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A84A" w14:textId="05FAE6E6" w:rsidR="00F17602" w:rsidRDefault="00F17602">
      <w:pPr>
        <w:rPr>
          <w:rFonts w:asciiTheme="majorHAnsi" w:hAnsiTheme="majorHAnsi" w:cstheme="majorHAnsi"/>
          <w:b/>
          <w:sz w:val="36"/>
          <w:szCs w:val="24"/>
        </w:rPr>
      </w:pPr>
      <w:r>
        <w:rPr>
          <w:rFonts w:asciiTheme="majorHAnsi" w:hAnsiTheme="majorHAnsi" w:cstheme="majorHAnsi"/>
          <w:b/>
          <w:noProof/>
          <w:sz w:val="36"/>
          <w:szCs w:val="24"/>
          <w:lang w:eastAsia="en-GB"/>
        </w:rPr>
        <w:drawing>
          <wp:anchor distT="0" distB="0" distL="114300" distR="114300" simplePos="0" relativeHeight="251658240" behindDoc="1" locked="0" layoutInCell="1" allowOverlap="1" wp14:anchorId="112E6A9D" wp14:editId="3CBCC368">
            <wp:simplePos x="0" y="0"/>
            <wp:positionH relativeFrom="column">
              <wp:posOffset>4162425</wp:posOffset>
            </wp:positionH>
            <wp:positionV relativeFrom="paragraph">
              <wp:posOffset>-685800</wp:posOffset>
            </wp:positionV>
            <wp:extent cx="1809750" cy="12441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L-Logo-and-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1244117"/>
                    </a:xfrm>
                    <a:prstGeom prst="rect">
                      <a:avLst/>
                    </a:prstGeom>
                  </pic:spPr>
                </pic:pic>
              </a:graphicData>
            </a:graphic>
            <wp14:sizeRelH relativeFrom="page">
              <wp14:pctWidth>0</wp14:pctWidth>
            </wp14:sizeRelH>
            <wp14:sizeRelV relativeFrom="page">
              <wp14:pctHeight>0</wp14:pctHeight>
            </wp14:sizeRelV>
          </wp:anchor>
        </w:drawing>
      </w:r>
      <w:r w:rsidR="00EB4267" w:rsidRPr="00B26FE0">
        <w:rPr>
          <w:rFonts w:asciiTheme="majorHAnsi" w:hAnsiTheme="majorHAnsi" w:cstheme="majorHAnsi"/>
          <w:b/>
          <w:sz w:val="36"/>
          <w:szCs w:val="24"/>
        </w:rPr>
        <w:t xml:space="preserve">Volunteer </w:t>
      </w:r>
      <w:r w:rsidR="000A3C0D">
        <w:rPr>
          <w:rFonts w:asciiTheme="majorHAnsi" w:hAnsiTheme="majorHAnsi" w:cstheme="majorHAnsi"/>
          <w:b/>
          <w:sz w:val="36"/>
          <w:szCs w:val="24"/>
        </w:rPr>
        <w:t xml:space="preserve">Assistant </w:t>
      </w:r>
      <w:r w:rsidR="00EB4267" w:rsidRPr="00B26FE0">
        <w:rPr>
          <w:rFonts w:asciiTheme="majorHAnsi" w:hAnsiTheme="majorHAnsi" w:cstheme="majorHAnsi"/>
          <w:b/>
          <w:sz w:val="36"/>
          <w:szCs w:val="24"/>
        </w:rPr>
        <w:t xml:space="preserve">Tour Guide </w:t>
      </w:r>
    </w:p>
    <w:p w14:paraId="45FEE324" w14:textId="77777777" w:rsidR="00040592" w:rsidRPr="00B26FE0" w:rsidRDefault="00EB4267">
      <w:pPr>
        <w:rPr>
          <w:rFonts w:asciiTheme="majorHAnsi" w:hAnsiTheme="majorHAnsi" w:cstheme="majorHAnsi"/>
          <w:b/>
          <w:sz w:val="36"/>
          <w:szCs w:val="24"/>
        </w:rPr>
      </w:pPr>
      <w:r w:rsidRPr="00B26FE0">
        <w:rPr>
          <w:rFonts w:asciiTheme="majorHAnsi" w:hAnsiTheme="majorHAnsi" w:cstheme="majorHAnsi"/>
          <w:b/>
          <w:sz w:val="36"/>
          <w:szCs w:val="24"/>
        </w:rPr>
        <w:t>Role Descriptor</w:t>
      </w:r>
    </w:p>
    <w:p w14:paraId="5E5CC820" w14:textId="77777777" w:rsidR="00EB4267" w:rsidRPr="00B26FE0" w:rsidRDefault="00EB4267">
      <w:pPr>
        <w:rPr>
          <w:rFonts w:asciiTheme="majorHAnsi" w:hAnsiTheme="majorHAnsi" w:cstheme="majorHAnsi"/>
          <w:sz w:val="24"/>
          <w:szCs w:val="24"/>
        </w:rPr>
      </w:pPr>
    </w:p>
    <w:p w14:paraId="28764A9E" w14:textId="77777777" w:rsidR="00F17602" w:rsidRPr="000A3C0D" w:rsidRDefault="00EB4267" w:rsidP="00EB4267">
      <w:pPr>
        <w:rPr>
          <w:rFonts w:asciiTheme="majorHAnsi" w:hAnsiTheme="majorHAnsi" w:cstheme="majorHAnsi"/>
          <w:sz w:val="24"/>
          <w:szCs w:val="24"/>
        </w:rPr>
      </w:pPr>
      <w:r w:rsidRPr="000A3C0D">
        <w:rPr>
          <w:rFonts w:asciiTheme="majorHAnsi" w:hAnsiTheme="majorHAnsi" w:cstheme="majorHAnsi"/>
          <w:sz w:val="24"/>
          <w:szCs w:val="24"/>
        </w:rPr>
        <w:t xml:space="preserve">Glasgow Women’s Library’s pioneering and popular Women’s Heritage Walks have been developed by volunteers </w:t>
      </w:r>
      <w:r w:rsidR="00B26FE0" w:rsidRPr="000A3C0D">
        <w:rPr>
          <w:rFonts w:asciiTheme="majorHAnsi" w:hAnsiTheme="majorHAnsi" w:cstheme="majorHAnsi"/>
          <w:sz w:val="24"/>
          <w:szCs w:val="24"/>
        </w:rPr>
        <w:t>supported by staff from GWL.</w:t>
      </w:r>
      <w:r w:rsidR="00F17602" w:rsidRPr="000A3C0D">
        <w:rPr>
          <w:rFonts w:asciiTheme="majorHAnsi" w:hAnsiTheme="majorHAnsi" w:cstheme="majorHAnsi"/>
          <w:sz w:val="24"/>
          <w:szCs w:val="24"/>
        </w:rPr>
        <w:t xml:space="preserve">   These guided walks are offered as part of GWL’s public programme,</w:t>
      </w:r>
      <w:r w:rsidR="00DE4594" w:rsidRPr="000A3C0D">
        <w:rPr>
          <w:rFonts w:asciiTheme="majorHAnsi" w:hAnsiTheme="majorHAnsi" w:cstheme="majorHAnsi"/>
          <w:sz w:val="24"/>
          <w:szCs w:val="24"/>
        </w:rPr>
        <w:t xml:space="preserve"> usually</w:t>
      </w:r>
      <w:r w:rsidR="00F17602" w:rsidRPr="000A3C0D">
        <w:rPr>
          <w:rFonts w:asciiTheme="majorHAnsi" w:hAnsiTheme="majorHAnsi" w:cstheme="majorHAnsi"/>
          <w:sz w:val="24"/>
          <w:szCs w:val="24"/>
        </w:rPr>
        <w:t xml:space="preserve"> fortnightly from April to October (on Saturday or Sunday afternoons).  We also offer walks for closed groups which are not advertised in our programme and can take place at different times during the week.</w:t>
      </w:r>
    </w:p>
    <w:p w14:paraId="5D1964D1" w14:textId="77777777" w:rsidR="00F17602" w:rsidRPr="000A3C0D" w:rsidRDefault="00F17602" w:rsidP="00EB4267">
      <w:pPr>
        <w:rPr>
          <w:rFonts w:asciiTheme="majorHAnsi" w:hAnsiTheme="majorHAnsi" w:cstheme="majorHAnsi"/>
          <w:sz w:val="24"/>
          <w:szCs w:val="24"/>
        </w:rPr>
      </w:pPr>
      <w:r w:rsidRPr="000A3C0D">
        <w:rPr>
          <w:rFonts w:asciiTheme="majorHAnsi" w:hAnsiTheme="majorHAnsi" w:cstheme="majorHAnsi"/>
          <w:sz w:val="24"/>
          <w:szCs w:val="24"/>
        </w:rPr>
        <w:t>All of these generate income for GWL’s charitable activities.</w:t>
      </w:r>
    </w:p>
    <w:p w14:paraId="323D8277" w14:textId="77777777" w:rsidR="00EB4267" w:rsidRPr="000A3C0D" w:rsidRDefault="00EB4267" w:rsidP="00EB4267">
      <w:pPr>
        <w:rPr>
          <w:rFonts w:asciiTheme="majorHAnsi" w:hAnsiTheme="majorHAnsi" w:cstheme="majorHAnsi"/>
          <w:sz w:val="24"/>
          <w:szCs w:val="24"/>
        </w:rPr>
      </w:pPr>
    </w:p>
    <w:p w14:paraId="7CC2CF37" w14:textId="77777777" w:rsidR="00EB4267" w:rsidRPr="000A3C0D" w:rsidRDefault="00EB4267" w:rsidP="00EB4267">
      <w:pPr>
        <w:rPr>
          <w:rFonts w:asciiTheme="majorHAnsi" w:hAnsiTheme="majorHAnsi" w:cstheme="majorHAnsi"/>
          <w:b/>
          <w:sz w:val="24"/>
          <w:szCs w:val="24"/>
        </w:rPr>
      </w:pPr>
      <w:r w:rsidRPr="000A3C0D">
        <w:rPr>
          <w:rFonts w:asciiTheme="majorHAnsi" w:hAnsiTheme="majorHAnsi" w:cstheme="majorHAnsi"/>
          <w:b/>
          <w:sz w:val="24"/>
          <w:szCs w:val="24"/>
        </w:rPr>
        <w:t>The aims of the walks are to:</w:t>
      </w:r>
    </w:p>
    <w:p w14:paraId="589475D4"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 xml:space="preserve">Provide information in an interesting, well researched, professional, inspiring and accessible way that highlights the </w:t>
      </w:r>
      <w:proofErr w:type="gramStart"/>
      <w:r w:rsidRPr="000A3C0D">
        <w:rPr>
          <w:rFonts w:asciiTheme="majorHAnsi" w:hAnsiTheme="majorHAnsi" w:cstheme="majorHAnsi"/>
          <w:lang w:val="en-GB"/>
        </w:rPr>
        <w:t>often neglected</w:t>
      </w:r>
      <w:proofErr w:type="gramEnd"/>
      <w:r w:rsidRPr="000A3C0D">
        <w:rPr>
          <w:rFonts w:asciiTheme="majorHAnsi" w:hAnsiTheme="majorHAnsi" w:cstheme="majorHAnsi"/>
          <w:lang w:val="en-GB"/>
        </w:rPr>
        <w:t xml:space="preserve"> role of women in Scotland’s history.</w:t>
      </w:r>
    </w:p>
    <w:p w14:paraId="527921CD"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Highlight the role of GWL in preserving, celebrating and researching women’s history</w:t>
      </w:r>
    </w:p>
    <w:p w14:paraId="0C12A2DF"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Involve women in creating, celebrating and delivering information to the public on the role of women</w:t>
      </w:r>
    </w:p>
    <w:p w14:paraId="41FEFFFB"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Capture the fragile histories of women in Scotland</w:t>
      </w:r>
    </w:p>
    <w:p w14:paraId="6EAF1826"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Grow and promote a specialised service/resource for the general public that raises much needed revenue for Glasgow Women’s Library</w:t>
      </w:r>
    </w:p>
    <w:p w14:paraId="4E3E4D16" w14:textId="77777777" w:rsidR="00EB4267" w:rsidRPr="000A3C0D" w:rsidRDefault="00EB4267" w:rsidP="00B26FE0">
      <w:pPr>
        <w:pStyle w:val="ListParagraph"/>
        <w:numPr>
          <w:ilvl w:val="0"/>
          <w:numId w:val="7"/>
        </w:numPr>
        <w:rPr>
          <w:rFonts w:asciiTheme="majorHAnsi" w:hAnsiTheme="majorHAnsi" w:cstheme="majorHAnsi"/>
          <w:lang w:val="en-GB"/>
        </w:rPr>
      </w:pPr>
      <w:r w:rsidRPr="000A3C0D">
        <w:rPr>
          <w:rFonts w:asciiTheme="majorHAnsi" w:hAnsiTheme="majorHAnsi" w:cstheme="majorHAnsi"/>
          <w:lang w:val="en-GB"/>
        </w:rPr>
        <w:t>Offers the opportunity to gain skills, social connections, expand knowledge, improve mental and physical health and wellbeing and gain confidence in a supportive group.</w:t>
      </w:r>
    </w:p>
    <w:p w14:paraId="47201265" w14:textId="77777777" w:rsidR="00EB4267" w:rsidRPr="000A3C0D" w:rsidRDefault="00EB4267">
      <w:pPr>
        <w:rPr>
          <w:rFonts w:asciiTheme="majorHAnsi" w:hAnsiTheme="majorHAnsi" w:cstheme="majorHAnsi"/>
          <w:sz w:val="24"/>
          <w:szCs w:val="24"/>
        </w:rPr>
      </w:pPr>
    </w:p>
    <w:p w14:paraId="346E7885" w14:textId="19189458" w:rsidR="00EB4267" w:rsidRPr="000A3C0D" w:rsidRDefault="00EB4267">
      <w:pPr>
        <w:rPr>
          <w:rFonts w:asciiTheme="majorHAnsi" w:hAnsiTheme="majorHAnsi" w:cstheme="majorHAnsi"/>
          <w:b/>
          <w:sz w:val="24"/>
          <w:szCs w:val="24"/>
        </w:rPr>
      </w:pPr>
      <w:r w:rsidRPr="000A3C0D">
        <w:rPr>
          <w:rFonts w:asciiTheme="majorHAnsi" w:hAnsiTheme="majorHAnsi" w:cstheme="majorHAnsi"/>
          <w:b/>
          <w:sz w:val="24"/>
          <w:szCs w:val="24"/>
        </w:rPr>
        <w:t>Duties of the Volunt</w:t>
      </w:r>
      <w:r w:rsidR="000A3C0D" w:rsidRPr="000A3C0D">
        <w:rPr>
          <w:rFonts w:asciiTheme="majorHAnsi" w:hAnsiTheme="majorHAnsi" w:cstheme="majorHAnsi"/>
          <w:b/>
          <w:sz w:val="24"/>
          <w:szCs w:val="24"/>
        </w:rPr>
        <w:t xml:space="preserve">eer Assistant </w:t>
      </w:r>
      <w:r w:rsidRPr="000A3C0D">
        <w:rPr>
          <w:rFonts w:asciiTheme="majorHAnsi" w:hAnsiTheme="majorHAnsi" w:cstheme="majorHAnsi"/>
          <w:b/>
          <w:sz w:val="24"/>
          <w:szCs w:val="24"/>
        </w:rPr>
        <w:t>Tour Guide:</w:t>
      </w:r>
    </w:p>
    <w:p w14:paraId="209EDDEE" w14:textId="681D7DE2" w:rsidR="000A3C0D" w:rsidRPr="000A3C0D" w:rsidRDefault="000A3C0D" w:rsidP="000A3C0D">
      <w:pPr>
        <w:pStyle w:val="paragraph"/>
        <w:numPr>
          <w:ilvl w:val="0"/>
          <w:numId w:val="6"/>
        </w:numPr>
        <w:spacing w:before="0" w:beforeAutospacing="0" w:after="0" w:afterAutospacing="0"/>
        <w:ind w:left="709"/>
        <w:textAlignment w:val="baseline"/>
        <w:rPr>
          <w:rFonts w:asciiTheme="majorHAnsi" w:hAnsiTheme="majorHAnsi" w:cstheme="majorHAnsi"/>
        </w:rPr>
      </w:pPr>
      <w:r w:rsidRPr="000A3C0D">
        <w:rPr>
          <w:rStyle w:val="normaltextrun"/>
          <w:rFonts w:asciiTheme="majorHAnsi" w:hAnsiTheme="majorHAnsi" w:cstheme="majorHAnsi"/>
        </w:rPr>
        <w:t xml:space="preserve">To help the </w:t>
      </w:r>
      <w:r w:rsidRPr="000A3C0D">
        <w:rPr>
          <w:rStyle w:val="normaltextrun"/>
          <w:rFonts w:asciiTheme="majorHAnsi" w:hAnsiTheme="majorHAnsi" w:cstheme="majorHAnsi"/>
        </w:rPr>
        <w:t>Tour</w:t>
      </w:r>
      <w:r w:rsidRPr="000A3C0D">
        <w:rPr>
          <w:rStyle w:val="normaltextrun"/>
          <w:rFonts w:asciiTheme="majorHAnsi" w:hAnsiTheme="majorHAnsi" w:cstheme="majorHAnsi"/>
        </w:rPr>
        <w:t xml:space="preserve"> Guide</w:t>
      </w:r>
      <w:r w:rsidRPr="000A3C0D">
        <w:rPr>
          <w:rStyle w:val="normaltextrun"/>
          <w:rFonts w:asciiTheme="majorHAnsi" w:hAnsiTheme="majorHAnsi" w:cstheme="majorHAnsi"/>
        </w:rPr>
        <w:t>s</w:t>
      </w:r>
      <w:r w:rsidRPr="000A3C0D">
        <w:rPr>
          <w:rStyle w:val="normaltextrun"/>
          <w:rFonts w:asciiTheme="majorHAnsi" w:hAnsiTheme="majorHAnsi" w:cstheme="majorHAnsi"/>
        </w:rPr>
        <w:t xml:space="preserve"> to deliver the tour in a safe, enjoyable and timely way </w:t>
      </w:r>
      <w:r w:rsidRPr="000A3C0D">
        <w:rPr>
          <w:rStyle w:val="eop"/>
          <w:rFonts w:asciiTheme="majorHAnsi" w:hAnsiTheme="majorHAnsi" w:cstheme="majorHAnsi"/>
        </w:rPr>
        <w:t> </w:t>
      </w:r>
    </w:p>
    <w:p w14:paraId="09B4C4FD" w14:textId="5395064A" w:rsidR="000A3C0D" w:rsidRPr="000A3C0D" w:rsidRDefault="000A3C0D" w:rsidP="000A3C0D">
      <w:pPr>
        <w:pStyle w:val="paragraph"/>
        <w:numPr>
          <w:ilvl w:val="0"/>
          <w:numId w:val="6"/>
        </w:numPr>
        <w:spacing w:before="0" w:beforeAutospacing="0" w:after="0" w:afterAutospacing="0"/>
        <w:ind w:left="709"/>
        <w:textAlignment w:val="baseline"/>
        <w:rPr>
          <w:rFonts w:asciiTheme="majorHAnsi" w:hAnsiTheme="majorHAnsi" w:cstheme="majorHAnsi"/>
        </w:rPr>
      </w:pPr>
      <w:r w:rsidRPr="000A3C0D">
        <w:rPr>
          <w:rStyle w:val="normaltextrun"/>
          <w:rFonts w:asciiTheme="majorHAnsi" w:hAnsiTheme="majorHAnsi" w:cstheme="majorHAnsi"/>
        </w:rPr>
        <w:t>Ensure also that GWL is represented positively and that the evaluation</w:t>
      </w:r>
      <w:r w:rsidRPr="000A3C0D">
        <w:rPr>
          <w:rStyle w:val="normaltextrun"/>
          <w:rFonts w:asciiTheme="majorHAnsi" w:hAnsiTheme="majorHAnsi" w:cstheme="majorHAnsi"/>
        </w:rPr>
        <w:t xml:space="preserve"> forms</w:t>
      </w:r>
      <w:r w:rsidRPr="000A3C0D">
        <w:rPr>
          <w:rStyle w:val="normaltextrun"/>
          <w:rFonts w:asciiTheme="majorHAnsi" w:hAnsiTheme="majorHAnsi" w:cstheme="majorHAnsi"/>
        </w:rPr>
        <w:t xml:space="preserve"> are completed. </w:t>
      </w:r>
      <w:r w:rsidRPr="000A3C0D">
        <w:rPr>
          <w:rStyle w:val="eop"/>
          <w:rFonts w:asciiTheme="majorHAnsi" w:hAnsiTheme="majorHAnsi" w:cstheme="majorHAnsi"/>
        </w:rPr>
        <w:t> </w:t>
      </w:r>
    </w:p>
    <w:p w14:paraId="76F5C2FF" w14:textId="77777777" w:rsidR="000A3C0D" w:rsidRPr="000A3C0D" w:rsidRDefault="000A3C0D" w:rsidP="000A3C0D">
      <w:pPr>
        <w:pStyle w:val="paragraph"/>
        <w:numPr>
          <w:ilvl w:val="0"/>
          <w:numId w:val="6"/>
        </w:numPr>
        <w:spacing w:before="0" w:beforeAutospacing="0" w:after="0" w:afterAutospacing="0"/>
        <w:ind w:left="709"/>
        <w:textAlignment w:val="baseline"/>
        <w:rPr>
          <w:rFonts w:asciiTheme="majorHAnsi" w:hAnsiTheme="majorHAnsi" w:cstheme="majorHAnsi"/>
        </w:rPr>
      </w:pPr>
      <w:r w:rsidRPr="000A3C0D">
        <w:rPr>
          <w:rStyle w:val="normaltextrun"/>
          <w:rFonts w:asciiTheme="majorHAnsi" w:hAnsiTheme="majorHAnsi" w:cstheme="majorHAnsi"/>
        </w:rPr>
        <w:t>The Assistant is usually responsible for handing out the props, taking the register and being a ‘back marker’ for the participating group ensuring that no one is left behind and that everyone can hear the tour.</w:t>
      </w:r>
      <w:r w:rsidRPr="000A3C0D">
        <w:rPr>
          <w:rStyle w:val="eop"/>
          <w:rFonts w:asciiTheme="majorHAnsi" w:hAnsiTheme="majorHAnsi" w:cstheme="majorHAnsi"/>
        </w:rPr>
        <w:t> </w:t>
      </w:r>
    </w:p>
    <w:p w14:paraId="28378169" w14:textId="77777777" w:rsidR="00B26FE0" w:rsidRPr="000A3C0D" w:rsidRDefault="00B26FE0" w:rsidP="00F17602">
      <w:pPr>
        <w:pStyle w:val="ListParagraph"/>
        <w:numPr>
          <w:ilvl w:val="0"/>
          <w:numId w:val="6"/>
        </w:numPr>
        <w:ind w:left="709"/>
        <w:rPr>
          <w:rFonts w:asciiTheme="majorHAnsi" w:hAnsiTheme="majorHAnsi" w:cstheme="majorHAnsi"/>
        </w:rPr>
      </w:pPr>
      <w:r w:rsidRPr="000A3C0D">
        <w:rPr>
          <w:rFonts w:asciiTheme="majorHAnsi" w:hAnsiTheme="majorHAnsi" w:cstheme="majorHAnsi"/>
        </w:rPr>
        <w:t>Share images to complement the information provided verbally</w:t>
      </w:r>
    </w:p>
    <w:p w14:paraId="746C4EA4" w14:textId="0F975324" w:rsidR="00EB4267" w:rsidRPr="000A3C0D" w:rsidRDefault="00B26FE0" w:rsidP="00F17602">
      <w:pPr>
        <w:pStyle w:val="ListParagraph"/>
        <w:numPr>
          <w:ilvl w:val="0"/>
          <w:numId w:val="6"/>
        </w:numPr>
        <w:ind w:left="709"/>
        <w:rPr>
          <w:rFonts w:asciiTheme="majorHAnsi" w:hAnsiTheme="majorHAnsi" w:cstheme="majorHAnsi"/>
        </w:rPr>
      </w:pPr>
      <w:r w:rsidRPr="000A3C0D">
        <w:rPr>
          <w:rFonts w:asciiTheme="majorHAnsi" w:hAnsiTheme="majorHAnsi" w:cstheme="majorHAnsi"/>
        </w:rPr>
        <w:t xml:space="preserve">Pick up a pack in the days leading up to the walk from GWL.  This contains microphones, copies of the script, images, sign in sheets, GWL </w:t>
      </w:r>
      <w:proofErr w:type="spellStart"/>
      <w:r w:rsidRPr="000A3C0D">
        <w:rPr>
          <w:rFonts w:asciiTheme="majorHAnsi" w:hAnsiTheme="majorHAnsi" w:cstheme="majorHAnsi"/>
        </w:rPr>
        <w:t>programme</w:t>
      </w:r>
      <w:r w:rsidR="000A3C0D">
        <w:rPr>
          <w:rFonts w:asciiTheme="majorHAnsi" w:hAnsiTheme="majorHAnsi" w:cstheme="majorHAnsi"/>
        </w:rPr>
        <w:t>s</w:t>
      </w:r>
      <w:proofErr w:type="spellEnd"/>
      <w:r w:rsidRPr="000A3C0D">
        <w:rPr>
          <w:rFonts w:asciiTheme="majorHAnsi" w:hAnsiTheme="majorHAnsi" w:cstheme="majorHAnsi"/>
        </w:rPr>
        <w:t xml:space="preserve"> and Stamp As You Stomp loyalty cards</w:t>
      </w:r>
    </w:p>
    <w:p w14:paraId="7A11DDF0" w14:textId="77777777" w:rsidR="00B26FE0" w:rsidRPr="000A3C0D" w:rsidRDefault="00B26FE0" w:rsidP="00F17602">
      <w:pPr>
        <w:pStyle w:val="ListParagraph"/>
        <w:numPr>
          <w:ilvl w:val="0"/>
          <w:numId w:val="6"/>
        </w:numPr>
        <w:ind w:left="709"/>
        <w:rPr>
          <w:rFonts w:asciiTheme="majorHAnsi" w:hAnsiTheme="majorHAnsi" w:cstheme="majorHAnsi"/>
        </w:rPr>
      </w:pPr>
      <w:r w:rsidRPr="000A3C0D">
        <w:rPr>
          <w:rFonts w:asciiTheme="majorHAnsi" w:hAnsiTheme="majorHAnsi" w:cstheme="majorHAnsi"/>
        </w:rPr>
        <w:t>Return the pack as soon as possible after the walk, making sure the images are in order.</w:t>
      </w:r>
    </w:p>
    <w:p w14:paraId="1A7C43D7" w14:textId="672A89AF" w:rsidR="00F17602" w:rsidRPr="000A3C0D" w:rsidRDefault="00B26FE0" w:rsidP="00EB4267">
      <w:pPr>
        <w:pStyle w:val="ListParagraph"/>
        <w:numPr>
          <w:ilvl w:val="0"/>
          <w:numId w:val="6"/>
        </w:numPr>
        <w:ind w:left="709"/>
        <w:rPr>
          <w:rFonts w:asciiTheme="majorHAnsi" w:hAnsiTheme="majorHAnsi" w:cstheme="majorHAnsi"/>
        </w:rPr>
      </w:pPr>
      <w:r w:rsidRPr="000A3C0D">
        <w:rPr>
          <w:rFonts w:asciiTheme="majorHAnsi" w:hAnsiTheme="majorHAnsi" w:cstheme="majorHAnsi"/>
        </w:rPr>
        <w:t>Support new volunteer</w:t>
      </w:r>
      <w:r w:rsidR="000A3C0D" w:rsidRPr="000A3C0D">
        <w:rPr>
          <w:rFonts w:asciiTheme="majorHAnsi" w:hAnsiTheme="majorHAnsi" w:cstheme="majorHAnsi"/>
        </w:rPr>
        <w:t xml:space="preserve"> assistant</w:t>
      </w:r>
      <w:r w:rsidRPr="000A3C0D">
        <w:rPr>
          <w:rFonts w:asciiTheme="majorHAnsi" w:hAnsiTheme="majorHAnsi" w:cstheme="majorHAnsi"/>
        </w:rPr>
        <w:t xml:space="preserve"> tour guides and share knowledge and experience with them</w:t>
      </w:r>
    </w:p>
    <w:p w14:paraId="65F0E7FF" w14:textId="77777777" w:rsidR="000A3C0D" w:rsidRPr="000A3C0D" w:rsidRDefault="000A3C0D" w:rsidP="000A3C0D">
      <w:pPr>
        <w:pStyle w:val="ListParagraph"/>
        <w:ind w:left="709"/>
        <w:rPr>
          <w:rFonts w:asciiTheme="majorHAnsi" w:hAnsiTheme="majorHAnsi" w:cstheme="majorHAnsi"/>
        </w:rPr>
      </w:pPr>
    </w:p>
    <w:p w14:paraId="04FA561D" w14:textId="77777777" w:rsidR="000A3C0D" w:rsidRPr="000A3C0D" w:rsidRDefault="000A3C0D" w:rsidP="00F17602">
      <w:pPr>
        <w:rPr>
          <w:rFonts w:asciiTheme="majorHAnsi" w:hAnsiTheme="majorHAnsi" w:cstheme="majorHAnsi"/>
          <w:b/>
          <w:sz w:val="24"/>
          <w:szCs w:val="24"/>
        </w:rPr>
      </w:pPr>
    </w:p>
    <w:p w14:paraId="2C434821" w14:textId="0BA99D0B" w:rsidR="00EB4267" w:rsidRPr="000A3C0D" w:rsidRDefault="00EB4267" w:rsidP="00F17602">
      <w:pPr>
        <w:rPr>
          <w:rFonts w:asciiTheme="majorHAnsi" w:hAnsiTheme="majorHAnsi" w:cstheme="majorHAnsi"/>
          <w:sz w:val="24"/>
          <w:szCs w:val="24"/>
        </w:rPr>
      </w:pPr>
      <w:r w:rsidRPr="000A3C0D">
        <w:rPr>
          <w:rFonts w:asciiTheme="majorHAnsi" w:hAnsiTheme="majorHAnsi" w:cstheme="majorHAnsi"/>
          <w:b/>
          <w:sz w:val="24"/>
          <w:szCs w:val="24"/>
        </w:rPr>
        <w:lastRenderedPageBreak/>
        <w:t>Time commitment</w:t>
      </w:r>
    </w:p>
    <w:p w14:paraId="355170C6" w14:textId="64A62103" w:rsidR="00FF468C" w:rsidRPr="000A3C0D" w:rsidRDefault="001114ED" w:rsidP="00E2165B">
      <w:pPr>
        <w:rPr>
          <w:rFonts w:asciiTheme="majorHAnsi" w:hAnsiTheme="majorHAnsi" w:cstheme="majorHAnsi"/>
          <w:sz w:val="24"/>
          <w:szCs w:val="24"/>
        </w:rPr>
      </w:pPr>
      <w:r w:rsidRPr="000A3C0D">
        <w:rPr>
          <w:rFonts w:asciiTheme="majorHAnsi" w:hAnsiTheme="majorHAnsi" w:cstheme="majorHAnsi"/>
          <w:sz w:val="24"/>
          <w:szCs w:val="24"/>
        </w:rPr>
        <w:t>We usually offer</w:t>
      </w:r>
      <w:r w:rsidR="000A3C0D" w:rsidRPr="000A3C0D">
        <w:rPr>
          <w:rFonts w:asciiTheme="majorHAnsi" w:hAnsiTheme="majorHAnsi" w:cstheme="majorHAnsi"/>
          <w:sz w:val="24"/>
          <w:szCs w:val="24"/>
        </w:rPr>
        <w:t xml:space="preserve"> 1 to 2 </w:t>
      </w:r>
      <w:r w:rsidRPr="000A3C0D">
        <w:rPr>
          <w:rFonts w:asciiTheme="majorHAnsi" w:hAnsiTheme="majorHAnsi" w:cstheme="majorHAnsi"/>
          <w:sz w:val="24"/>
          <w:szCs w:val="24"/>
        </w:rPr>
        <w:t>walks a month between April and October</w:t>
      </w:r>
      <w:r w:rsidR="000A3C0D" w:rsidRPr="000A3C0D">
        <w:rPr>
          <w:rFonts w:asciiTheme="majorHAnsi" w:hAnsiTheme="majorHAnsi" w:cstheme="majorHAnsi"/>
          <w:sz w:val="24"/>
          <w:szCs w:val="24"/>
        </w:rPr>
        <w:t xml:space="preserve">. </w:t>
      </w:r>
      <w:r w:rsidR="00FF468C" w:rsidRPr="000A3C0D">
        <w:rPr>
          <w:rFonts w:asciiTheme="majorHAnsi" w:hAnsiTheme="majorHAnsi" w:cstheme="majorHAnsi"/>
          <w:sz w:val="24"/>
          <w:szCs w:val="24"/>
        </w:rPr>
        <w:t>Walks are usually hel</w:t>
      </w:r>
      <w:r w:rsidR="000A3C0D" w:rsidRPr="000A3C0D">
        <w:rPr>
          <w:rFonts w:asciiTheme="majorHAnsi" w:hAnsiTheme="majorHAnsi" w:cstheme="majorHAnsi"/>
          <w:sz w:val="24"/>
          <w:szCs w:val="24"/>
        </w:rPr>
        <w:t>d</w:t>
      </w:r>
      <w:r w:rsidR="00FF468C" w:rsidRPr="000A3C0D">
        <w:rPr>
          <w:rFonts w:asciiTheme="majorHAnsi" w:hAnsiTheme="majorHAnsi" w:cstheme="majorHAnsi"/>
          <w:sz w:val="24"/>
          <w:szCs w:val="24"/>
        </w:rPr>
        <w:t xml:space="preserve"> on Saturday afternoons.  The walks for closed groups are more likely to take place on week days.</w:t>
      </w:r>
    </w:p>
    <w:p w14:paraId="10601F85" w14:textId="05B61F0A" w:rsidR="001114ED" w:rsidRPr="000A3C0D" w:rsidRDefault="001114ED" w:rsidP="00E2165B">
      <w:pPr>
        <w:rPr>
          <w:rFonts w:asciiTheme="majorHAnsi" w:hAnsiTheme="majorHAnsi" w:cstheme="majorHAnsi"/>
          <w:sz w:val="24"/>
          <w:szCs w:val="24"/>
        </w:rPr>
      </w:pPr>
      <w:r w:rsidRPr="000A3C0D">
        <w:rPr>
          <w:rFonts w:asciiTheme="majorHAnsi" w:hAnsiTheme="majorHAnsi" w:cstheme="majorHAnsi"/>
          <w:sz w:val="24"/>
          <w:szCs w:val="24"/>
        </w:rPr>
        <w:t xml:space="preserve">We ask that each tour guides helps to deliver at least </w:t>
      </w:r>
      <w:r w:rsidR="000A3C0D" w:rsidRPr="000A3C0D">
        <w:rPr>
          <w:rFonts w:asciiTheme="majorHAnsi" w:hAnsiTheme="majorHAnsi" w:cstheme="majorHAnsi"/>
          <w:sz w:val="24"/>
          <w:szCs w:val="24"/>
        </w:rPr>
        <w:t xml:space="preserve">three </w:t>
      </w:r>
      <w:r w:rsidRPr="000A3C0D">
        <w:rPr>
          <w:rFonts w:asciiTheme="majorHAnsi" w:hAnsiTheme="majorHAnsi" w:cstheme="majorHAnsi"/>
          <w:sz w:val="24"/>
          <w:szCs w:val="24"/>
        </w:rPr>
        <w:t>walk</w:t>
      </w:r>
      <w:r w:rsidR="000A3C0D" w:rsidRPr="000A3C0D">
        <w:rPr>
          <w:rFonts w:asciiTheme="majorHAnsi" w:hAnsiTheme="majorHAnsi" w:cstheme="majorHAnsi"/>
          <w:sz w:val="24"/>
          <w:szCs w:val="24"/>
        </w:rPr>
        <w:t>s</w:t>
      </w:r>
      <w:r w:rsidRPr="000A3C0D">
        <w:rPr>
          <w:rFonts w:asciiTheme="majorHAnsi" w:hAnsiTheme="majorHAnsi" w:cstheme="majorHAnsi"/>
          <w:sz w:val="24"/>
          <w:szCs w:val="24"/>
        </w:rPr>
        <w:t xml:space="preserve"> per year.  Each walk requires some preparation, liaison with the Volunteer Coordinator and other guides, and picking up materials from GWL in advance (microphone, images, script etc). This is equivalent to a minimum of 5 hours for every walk you take part in.</w:t>
      </w:r>
    </w:p>
    <w:p w14:paraId="52A5DEA6" w14:textId="6533CEF4" w:rsidR="001114ED" w:rsidRPr="000A3C0D" w:rsidRDefault="001114ED" w:rsidP="00E2165B">
      <w:pPr>
        <w:rPr>
          <w:sz w:val="24"/>
          <w:szCs w:val="24"/>
        </w:rPr>
      </w:pPr>
      <w:r w:rsidRPr="000A3C0D">
        <w:rPr>
          <w:rFonts w:asciiTheme="majorHAnsi" w:hAnsiTheme="majorHAnsi" w:cstheme="majorHAnsi"/>
          <w:sz w:val="24"/>
          <w:szCs w:val="24"/>
        </w:rPr>
        <w:t xml:space="preserve">We also hold two </w:t>
      </w:r>
      <w:r w:rsidR="000A3C0D" w:rsidRPr="000A3C0D">
        <w:rPr>
          <w:rFonts w:asciiTheme="majorHAnsi" w:hAnsiTheme="majorHAnsi" w:cstheme="majorHAnsi"/>
          <w:sz w:val="24"/>
          <w:szCs w:val="24"/>
        </w:rPr>
        <w:t xml:space="preserve">walk </w:t>
      </w:r>
      <w:proofErr w:type="gramStart"/>
      <w:r w:rsidR="000A3C0D" w:rsidRPr="000A3C0D">
        <w:rPr>
          <w:rFonts w:asciiTheme="majorHAnsi" w:hAnsiTheme="majorHAnsi" w:cstheme="majorHAnsi"/>
          <w:sz w:val="24"/>
          <w:szCs w:val="24"/>
        </w:rPr>
        <w:t>volunteers</w:t>
      </w:r>
      <w:proofErr w:type="gramEnd"/>
      <w:r w:rsidRPr="000A3C0D">
        <w:rPr>
          <w:rFonts w:asciiTheme="majorHAnsi" w:hAnsiTheme="majorHAnsi" w:cstheme="majorHAnsi"/>
          <w:sz w:val="24"/>
          <w:szCs w:val="24"/>
        </w:rPr>
        <w:t xml:space="preserve"> meetings each year, usually one in October which is also a celebration of the end of the walking season, and one in the Spring to launch the season</w:t>
      </w:r>
    </w:p>
    <w:p w14:paraId="405B5C06" w14:textId="77777777" w:rsidR="001114ED" w:rsidRPr="000A3C0D" w:rsidRDefault="001114ED" w:rsidP="00E2165B">
      <w:pPr>
        <w:rPr>
          <w:sz w:val="24"/>
          <w:szCs w:val="24"/>
        </w:rPr>
      </w:pPr>
      <w:r w:rsidRPr="000A3C0D">
        <w:rPr>
          <w:rFonts w:asciiTheme="majorHAnsi" w:hAnsiTheme="majorHAnsi" w:cstheme="majorHAnsi"/>
          <w:sz w:val="24"/>
          <w:szCs w:val="24"/>
        </w:rPr>
        <w:t xml:space="preserve">Due to the nature of the </w:t>
      </w:r>
      <w:proofErr w:type="gramStart"/>
      <w:r w:rsidRPr="000A3C0D">
        <w:rPr>
          <w:rFonts w:asciiTheme="majorHAnsi" w:hAnsiTheme="majorHAnsi" w:cstheme="majorHAnsi"/>
          <w:sz w:val="24"/>
          <w:szCs w:val="24"/>
        </w:rPr>
        <w:t>role</w:t>
      </w:r>
      <w:proofErr w:type="gramEnd"/>
      <w:r w:rsidRPr="000A3C0D">
        <w:rPr>
          <w:rFonts w:asciiTheme="majorHAnsi" w:hAnsiTheme="majorHAnsi" w:cstheme="majorHAnsi"/>
          <w:sz w:val="24"/>
          <w:szCs w:val="24"/>
        </w:rPr>
        <w:t xml:space="preserve"> we feel this is best suited to someone who intends to volunteer long term, for at least 2 years (although, of course, we realise that circumstances can change).</w:t>
      </w:r>
    </w:p>
    <w:p w14:paraId="0BE6243B" w14:textId="77777777" w:rsidR="00EB4267" w:rsidRPr="000A3C0D" w:rsidRDefault="00EB4267" w:rsidP="001114ED">
      <w:pPr>
        <w:rPr>
          <w:rFonts w:asciiTheme="majorHAnsi" w:hAnsiTheme="majorHAnsi" w:cstheme="majorHAnsi"/>
          <w:sz w:val="24"/>
          <w:szCs w:val="24"/>
          <w:lang w:val="en-US"/>
        </w:rPr>
      </w:pPr>
    </w:p>
    <w:p w14:paraId="17089AF1" w14:textId="77777777" w:rsidR="00E2165B" w:rsidRPr="000A3C0D" w:rsidRDefault="00E2165B" w:rsidP="001114ED">
      <w:pPr>
        <w:rPr>
          <w:rFonts w:asciiTheme="majorHAnsi" w:hAnsiTheme="majorHAnsi" w:cstheme="majorHAnsi"/>
          <w:b/>
          <w:sz w:val="24"/>
          <w:szCs w:val="24"/>
          <w:lang w:val="en-US"/>
        </w:rPr>
      </w:pPr>
      <w:r w:rsidRPr="000A3C0D">
        <w:rPr>
          <w:rFonts w:asciiTheme="majorHAnsi" w:hAnsiTheme="majorHAnsi" w:cstheme="majorHAnsi"/>
          <w:b/>
          <w:sz w:val="24"/>
          <w:szCs w:val="24"/>
          <w:lang w:val="en-US"/>
        </w:rPr>
        <w:t>Travel expenses:</w:t>
      </w:r>
    </w:p>
    <w:p w14:paraId="402CC92C" w14:textId="77777777" w:rsidR="00E2165B" w:rsidRPr="000A3C0D" w:rsidRDefault="00E2165B" w:rsidP="001114ED">
      <w:pPr>
        <w:rPr>
          <w:rFonts w:asciiTheme="majorHAnsi" w:hAnsiTheme="majorHAnsi" w:cstheme="majorHAnsi"/>
          <w:sz w:val="24"/>
          <w:szCs w:val="24"/>
          <w:lang w:val="en-US"/>
        </w:rPr>
      </w:pPr>
      <w:r w:rsidRPr="000A3C0D">
        <w:rPr>
          <w:rFonts w:asciiTheme="majorHAnsi" w:hAnsiTheme="majorHAnsi" w:cstheme="majorHAnsi"/>
          <w:sz w:val="24"/>
          <w:szCs w:val="24"/>
          <w:lang w:val="en-US"/>
        </w:rPr>
        <w:t xml:space="preserve">As with all our volunteers we wish to refund any </w:t>
      </w:r>
      <w:proofErr w:type="gramStart"/>
      <w:r w:rsidRPr="000A3C0D">
        <w:rPr>
          <w:rFonts w:asciiTheme="majorHAnsi" w:hAnsiTheme="majorHAnsi" w:cstheme="majorHAnsi"/>
          <w:sz w:val="24"/>
          <w:szCs w:val="24"/>
          <w:lang w:val="en-US"/>
        </w:rPr>
        <w:t>out of pocket</w:t>
      </w:r>
      <w:proofErr w:type="gramEnd"/>
      <w:r w:rsidRPr="000A3C0D">
        <w:rPr>
          <w:rFonts w:asciiTheme="majorHAnsi" w:hAnsiTheme="majorHAnsi" w:cstheme="majorHAnsi"/>
          <w:sz w:val="24"/>
          <w:szCs w:val="24"/>
          <w:lang w:val="en-US"/>
        </w:rPr>
        <w:t xml:space="preserve"> expenses ((up to £5 per day) associated with travel to GWL for meetings, training </w:t>
      </w:r>
      <w:proofErr w:type="spellStart"/>
      <w:r w:rsidRPr="000A3C0D">
        <w:rPr>
          <w:rFonts w:asciiTheme="majorHAnsi" w:hAnsiTheme="majorHAnsi" w:cstheme="majorHAnsi"/>
          <w:sz w:val="24"/>
          <w:szCs w:val="24"/>
          <w:lang w:val="en-US"/>
        </w:rPr>
        <w:t>etc</w:t>
      </w:r>
      <w:proofErr w:type="spellEnd"/>
      <w:r w:rsidRPr="000A3C0D">
        <w:rPr>
          <w:rFonts w:asciiTheme="majorHAnsi" w:hAnsiTheme="majorHAnsi" w:cstheme="majorHAnsi"/>
          <w:sz w:val="24"/>
          <w:szCs w:val="24"/>
          <w:lang w:val="en-US"/>
        </w:rPr>
        <w:t xml:space="preserve"> or to the start of a walk. This includes public transport as well as cycle mileage (20p per mile) and car mileage (40p per mile).</w:t>
      </w:r>
    </w:p>
    <w:sectPr w:rsidR="00E2165B" w:rsidRPr="000A3C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3109" w14:textId="77777777" w:rsidR="00CD5111" w:rsidRDefault="00CD5111" w:rsidP="00A762C1">
      <w:pPr>
        <w:spacing w:after="0" w:line="240" w:lineRule="auto"/>
      </w:pPr>
      <w:r>
        <w:separator/>
      </w:r>
    </w:p>
  </w:endnote>
  <w:endnote w:type="continuationSeparator" w:id="0">
    <w:p w14:paraId="5648CAE2" w14:textId="77777777" w:rsidR="00CD5111" w:rsidRDefault="00CD5111" w:rsidP="00A7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47E3" w14:textId="77777777" w:rsidR="00A762C1" w:rsidRDefault="00A7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921D" w14:textId="77777777" w:rsidR="00A762C1" w:rsidRDefault="00A7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DEF2" w14:textId="77777777" w:rsidR="00A762C1" w:rsidRDefault="00A7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7E38" w14:textId="77777777" w:rsidR="00CD5111" w:rsidRDefault="00CD5111" w:rsidP="00A762C1">
      <w:pPr>
        <w:spacing w:after="0" w:line="240" w:lineRule="auto"/>
      </w:pPr>
      <w:r>
        <w:separator/>
      </w:r>
    </w:p>
  </w:footnote>
  <w:footnote w:type="continuationSeparator" w:id="0">
    <w:p w14:paraId="01E10B52" w14:textId="77777777" w:rsidR="00CD5111" w:rsidRDefault="00CD5111" w:rsidP="00A7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BB61" w14:textId="77777777" w:rsidR="00A762C1" w:rsidRDefault="00A7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D0E8" w14:textId="77777777" w:rsidR="00A762C1" w:rsidRDefault="00A76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D0E" w14:textId="77777777" w:rsidR="00A762C1" w:rsidRDefault="00A7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4B6"/>
    <w:multiLevelType w:val="hybridMultilevel"/>
    <w:tmpl w:val="7298B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05CB2"/>
    <w:multiLevelType w:val="hybridMultilevel"/>
    <w:tmpl w:val="714277E4"/>
    <w:lvl w:ilvl="0" w:tplc="7EF4B9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F0D71"/>
    <w:multiLevelType w:val="hybridMultilevel"/>
    <w:tmpl w:val="A892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46C16"/>
    <w:multiLevelType w:val="hybridMultilevel"/>
    <w:tmpl w:val="14427D42"/>
    <w:lvl w:ilvl="0" w:tplc="B2DC4C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23538"/>
    <w:multiLevelType w:val="hybridMultilevel"/>
    <w:tmpl w:val="A1445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8E3247"/>
    <w:multiLevelType w:val="multilevel"/>
    <w:tmpl w:val="368AC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83BDF"/>
    <w:multiLevelType w:val="multilevel"/>
    <w:tmpl w:val="2FB0F1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9C779B"/>
    <w:multiLevelType w:val="hybridMultilevel"/>
    <w:tmpl w:val="9C3E6216"/>
    <w:lvl w:ilvl="0" w:tplc="BCDCC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45191"/>
    <w:multiLevelType w:val="hybridMultilevel"/>
    <w:tmpl w:val="F3A6CC6E"/>
    <w:lvl w:ilvl="0" w:tplc="756296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437D7"/>
    <w:multiLevelType w:val="hybridMultilevel"/>
    <w:tmpl w:val="08863F28"/>
    <w:lvl w:ilvl="0" w:tplc="FBF4444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1"/>
  </w:num>
  <w:num w:numId="6">
    <w:abstractNumId w:val="4"/>
  </w:num>
  <w:num w:numId="7">
    <w:abstractNumId w:val="2"/>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67"/>
    <w:rsid w:val="000A3C0D"/>
    <w:rsid w:val="001114ED"/>
    <w:rsid w:val="00161B19"/>
    <w:rsid w:val="00270B61"/>
    <w:rsid w:val="00A762C1"/>
    <w:rsid w:val="00B26FE0"/>
    <w:rsid w:val="00B900EC"/>
    <w:rsid w:val="00CD5111"/>
    <w:rsid w:val="00D54625"/>
    <w:rsid w:val="00DA2AFC"/>
    <w:rsid w:val="00DE4594"/>
    <w:rsid w:val="00E2165B"/>
    <w:rsid w:val="00EB4267"/>
    <w:rsid w:val="00F17602"/>
    <w:rsid w:val="00FF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76488"/>
  <w15:chartTrackingRefBased/>
  <w15:docId w15:val="{CB1D16DD-B420-4CD5-B91F-016BE96C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267"/>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BalloonText">
    <w:name w:val="Balloon Text"/>
    <w:basedOn w:val="Normal"/>
    <w:link w:val="BalloonTextChar"/>
    <w:uiPriority w:val="99"/>
    <w:semiHidden/>
    <w:unhideWhenUsed/>
    <w:rsid w:val="00A7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C1"/>
    <w:rPr>
      <w:rFonts w:ascii="Segoe UI" w:hAnsi="Segoe UI" w:cs="Segoe UI"/>
      <w:sz w:val="18"/>
      <w:szCs w:val="18"/>
    </w:rPr>
  </w:style>
  <w:style w:type="paragraph" w:customStyle="1" w:styleId="paragraph">
    <w:name w:val="paragraph"/>
    <w:basedOn w:val="Normal"/>
    <w:rsid w:val="000A3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3C0D"/>
  </w:style>
  <w:style w:type="character" w:customStyle="1" w:styleId="eop">
    <w:name w:val="eop"/>
    <w:basedOn w:val="DefaultParagraphFont"/>
    <w:rsid w:val="000A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59085">
      <w:bodyDiv w:val="1"/>
      <w:marLeft w:val="0"/>
      <w:marRight w:val="0"/>
      <w:marTop w:val="0"/>
      <w:marBottom w:val="0"/>
      <w:divBdr>
        <w:top w:val="none" w:sz="0" w:space="0" w:color="auto"/>
        <w:left w:val="none" w:sz="0" w:space="0" w:color="auto"/>
        <w:bottom w:val="none" w:sz="0" w:space="0" w:color="auto"/>
        <w:right w:val="none" w:sz="0" w:space="0" w:color="auto"/>
      </w:divBdr>
      <w:divsChild>
        <w:div w:id="175272787">
          <w:marLeft w:val="0"/>
          <w:marRight w:val="0"/>
          <w:marTop w:val="0"/>
          <w:marBottom w:val="0"/>
          <w:divBdr>
            <w:top w:val="none" w:sz="0" w:space="0" w:color="auto"/>
            <w:left w:val="none" w:sz="0" w:space="0" w:color="auto"/>
            <w:bottom w:val="none" w:sz="0" w:space="0" w:color="auto"/>
            <w:right w:val="none" w:sz="0" w:space="0" w:color="auto"/>
          </w:divBdr>
        </w:div>
        <w:div w:id="171758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dc:creator>
  <cp:keywords/>
  <dc:description/>
  <cp:lastModifiedBy>Gabrielle Macbeth</cp:lastModifiedBy>
  <cp:revision>2</cp:revision>
  <cp:lastPrinted>2018-09-04T10:16:00Z</cp:lastPrinted>
  <dcterms:created xsi:type="dcterms:W3CDTF">2022-04-07T15:37:00Z</dcterms:created>
  <dcterms:modified xsi:type="dcterms:W3CDTF">2022-04-07T15:37:00Z</dcterms:modified>
</cp:coreProperties>
</file>