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45" w:rsidRDefault="00DC5C02" w:rsidP="00DC5C02">
      <w:pPr>
        <w:ind w:left="0" w:hanging="2"/>
        <w:rPr>
          <w:rFonts w:ascii="Arial" w:eastAsia="Arial" w:hAnsi="Arial" w:cs="Arial"/>
          <w:color w:val="FF0000"/>
          <w:sz w:val="22"/>
          <w:szCs w:val="22"/>
        </w:rPr>
      </w:pPr>
      <w:r>
        <w:rPr>
          <w:noProof/>
          <w:lang w:eastAsia="en-GB"/>
        </w:rPr>
        <w:drawing>
          <wp:anchor distT="0" distB="0" distL="114300" distR="114300" simplePos="0" relativeHeight="251659264" behindDoc="0" locked="0" layoutInCell="1" hidden="0" allowOverlap="1" wp14:anchorId="4606A637" wp14:editId="082363CD">
            <wp:simplePos x="0" y="0"/>
            <wp:positionH relativeFrom="column">
              <wp:posOffset>-254000</wp:posOffset>
            </wp:positionH>
            <wp:positionV relativeFrom="paragraph">
              <wp:posOffset>-263525</wp:posOffset>
            </wp:positionV>
            <wp:extent cx="1419225" cy="723900"/>
            <wp:effectExtent l="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19225" cy="723900"/>
                    </a:xfrm>
                    <a:prstGeom prst="rect">
                      <a:avLst/>
                    </a:prstGeom>
                    <a:ln/>
                  </pic:spPr>
                </pic:pic>
              </a:graphicData>
            </a:graphic>
            <wp14:sizeRelH relativeFrom="margin">
              <wp14:pctWidth>0</wp14:pctWidth>
            </wp14:sizeRelH>
            <wp14:sizeRelV relativeFrom="margin">
              <wp14:pctHeight>0</wp14:pctHeight>
            </wp14:sizeRelV>
          </wp:anchor>
        </w:drawing>
      </w:r>
      <w:r w:rsidRPr="00DC5C02">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DC5C02">
        <w:rPr>
          <w:rFonts w:ascii="Arial" w:eastAsia="Arial" w:hAnsi="Arial" w:cs="Arial"/>
          <w:color w:val="000000"/>
          <w:sz w:val="24"/>
          <w:szCs w:val="24"/>
        </w:rPr>
        <w:t>Candidate Number</w:t>
      </w:r>
      <w:r>
        <w:rPr>
          <w:rFonts w:ascii="Arial" w:eastAsia="Arial" w:hAnsi="Arial" w:cs="Arial"/>
          <w:color w:val="000000"/>
          <w:sz w:val="24"/>
          <w:szCs w:val="24"/>
        </w:rPr>
        <w:t xml:space="preserve"> ________________</w:t>
      </w:r>
    </w:p>
    <w:p w:rsidR="00B01845" w:rsidRDefault="00B01845">
      <w:pPr>
        <w:ind w:left="0" w:hanging="2"/>
        <w:jc w:val="both"/>
        <w:rPr>
          <w:rFonts w:ascii="Arial" w:eastAsia="Arial" w:hAnsi="Arial" w:cs="Arial"/>
          <w:color w:val="FF0000"/>
          <w:sz w:val="22"/>
          <w:szCs w:val="22"/>
        </w:rPr>
      </w:pPr>
    </w:p>
    <w:p w:rsidR="00B01845" w:rsidRDefault="00B01845">
      <w:pPr>
        <w:ind w:left="0" w:hanging="2"/>
        <w:jc w:val="both"/>
        <w:rPr>
          <w:rFonts w:ascii="Arial" w:eastAsia="Arial" w:hAnsi="Arial" w:cs="Arial"/>
          <w:color w:val="FF0000"/>
          <w:sz w:val="22"/>
          <w:szCs w:val="22"/>
        </w:rPr>
      </w:pPr>
    </w:p>
    <w:p w:rsidR="00B01845" w:rsidRPr="00DC5C02" w:rsidRDefault="00B01845">
      <w:pPr>
        <w:ind w:left="0" w:hanging="2"/>
        <w:jc w:val="both"/>
        <w:rPr>
          <w:rFonts w:ascii="Arial" w:eastAsia="Arial" w:hAnsi="Arial" w:cs="Arial"/>
          <w:sz w:val="24"/>
          <w:szCs w:val="24"/>
        </w:rPr>
      </w:pPr>
    </w:p>
    <w:p w:rsidR="00DC5C02" w:rsidRDefault="00DC5C02" w:rsidP="00DC5C02">
      <w:pPr>
        <w:autoSpaceDE w:val="0"/>
        <w:autoSpaceDN w:val="0"/>
        <w:adjustRightInd w:val="0"/>
        <w:ind w:left="0" w:hanging="2"/>
        <w:rPr>
          <w:rFonts w:ascii="Arial" w:eastAsia="Arial" w:hAnsi="Arial" w:cs="Arial"/>
          <w:b/>
          <w:sz w:val="24"/>
          <w:szCs w:val="24"/>
        </w:rPr>
      </w:pPr>
    </w:p>
    <w:p w:rsidR="00DC5C02" w:rsidRPr="00F36280" w:rsidRDefault="00D23D54" w:rsidP="00DC5C02">
      <w:pPr>
        <w:autoSpaceDE w:val="0"/>
        <w:autoSpaceDN w:val="0"/>
        <w:adjustRightInd w:val="0"/>
        <w:ind w:left="0" w:hanging="2"/>
        <w:rPr>
          <w:rFonts w:ascii="Arial" w:hAnsi="Arial" w:cs="Arial"/>
          <w:b/>
          <w:bCs/>
          <w:iCs/>
          <w:sz w:val="24"/>
          <w:szCs w:val="24"/>
          <w:u w:val="single"/>
          <w:lang w:val="en-US"/>
        </w:rPr>
      </w:pPr>
      <w:r w:rsidRPr="00F36280">
        <w:rPr>
          <w:rFonts w:ascii="Arial" w:eastAsia="Arial" w:hAnsi="Arial" w:cs="Arial"/>
          <w:b/>
          <w:sz w:val="24"/>
          <w:szCs w:val="24"/>
          <w:u w:val="single"/>
        </w:rPr>
        <w:t>PART ONE -</w:t>
      </w:r>
      <w:r w:rsidRPr="00F36280">
        <w:rPr>
          <w:rFonts w:ascii="Arial" w:eastAsia="Arial" w:hAnsi="Arial" w:cs="Arial"/>
          <w:sz w:val="24"/>
          <w:szCs w:val="24"/>
          <w:u w:val="single"/>
        </w:rPr>
        <w:t xml:space="preserve"> </w:t>
      </w:r>
      <w:r w:rsidR="00DC5C02" w:rsidRPr="00F36280">
        <w:rPr>
          <w:rFonts w:ascii="Arial" w:hAnsi="Arial" w:cs="Arial"/>
          <w:b/>
          <w:bCs/>
          <w:iCs/>
          <w:sz w:val="24"/>
          <w:szCs w:val="24"/>
          <w:u w:val="single"/>
          <w:lang w:val="en-US"/>
        </w:rPr>
        <w:t xml:space="preserve">Application Form for the Post of </w:t>
      </w:r>
      <w:r w:rsidR="00DC5C02" w:rsidRPr="00F36280">
        <w:rPr>
          <w:rFonts w:ascii="Arial" w:hAnsi="Arial" w:cs="Arial"/>
          <w:b/>
          <w:bCs/>
          <w:sz w:val="24"/>
          <w:szCs w:val="24"/>
          <w:u w:val="single"/>
        </w:rPr>
        <w:t xml:space="preserve">Administration and Project Worker </w:t>
      </w:r>
    </w:p>
    <w:p w:rsidR="00B01845" w:rsidRPr="00DC5C02" w:rsidRDefault="00B01845">
      <w:pPr>
        <w:ind w:left="0" w:hanging="2"/>
        <w:jc w:val="both"/>
        <w:rPr>
          <w:rFonts w:ascii="Arial" w:eastAsia="Arial" w:hAnsi="Arial" w:cs="Arial"/>
          <w:sz w:val="22"/>
          <w:szCs w:val="22"/>
        </w:rPr>
      </w:pPr>
    </w:p>
    <w:p w:rsidR="00B01845" w:rsidRPr="00DC5C02" w:rsidRDefault="00B01845" w:rsidP="006A1178">
      <w:pPr>
        <w:ind w:left="0" w:hanging="2"/>
        <w:rPr>
          <w:rFonts w:ascii="Arial" w:eastAsia="Arial" w:hAnsi="Arial" w:cs="Arial"/>
          <w:sz w:val="22"/>
          <w:szCs w:val="22"/>
        </w:rPr>
      </w:pPr>
    </w:p>
    <w:p w:rsidR="00B01845" w:rsidRPr="00DC5C02" w:rsidRDefault="00D23D54" w:rsidP="006A1178">
      <w:pPr>
        <w:ind w:left="0" w:hanging="2"/>
        <w:rPr>
          <w:rFonts w:ascii="Arial" w:eastAsia="Arial" w:hAnsi="Arial" w:cs="Arial"/>
          <w:sz w:val="22"/>
          <w:szCs w:val="22"/>
        </w:rPr>
      </w:pPr>
      <w:r w:rsidRPr="00DC5C02">
        <w:rPr>
          <w:rFonts w:ascii="Arial" w:eastAsia="Arial" w:hAnsi="Arial" w:cs="Arial"/>
          <w:sz w:val="22"/>
          <w:szCs w:val="22"/>
        </w:rPr>
        <w:t xml:space="preserve">The details on this page will be detached from the rest of your application </w:t>
      </w:r>
      <w:r w:rsidR="00DC5C02" w:rsidRPr="00DC5C02">
        <w:rPr>
          <w:rFonts w:ascii="Arial" w:eastAsia="Arial" w:hAnsi="Arial" w:cs="Arial"/>
          <w:sz w:val="22"/>
          <w:szCs w:val="22"/>
        </w:rPr>
        <w:t xml:space="preserve">(Part Two) </w:t>
      </w:r>
      <w:r w:rsidRPr="00DC5C02">
        <w:rPr>
          <w:rFonts w:ascii="Arial" w:eastAsia="Arial" w:hAnsi="Arial" w:cs="Arial"/>
          <w:sz w:val="22"/>
          <w:szCs w:val="22"/>
        </w:rPr>
        <w:t>for the purposes of short-listing for interview.</w:t>
      </w:r>
    </w:p>
    <w:p w:rsidR="00DC5C02" w:rsidRPr="00DC5C02" w:rsidRDefault="00DC5C02" w:rsidP="006A1178">
      <w:pPr>
        <w:pStyle w:val="BodyTextIndent"/>
        <w:ind w:left="0" w:hanging="2"/>
        <w:rPr>
          <w:b/>
          <w:i w:val="0"/>
          <w:sz w:val="22"/>
          <w:szCs w:val="22"/>
          <w:highlight w:val="yellow"/>
        </w:rPr>
      </w:pPr>
    </w:p>
    <w:p w:rsidR="00DC5C02" w:rsidRPr="00DC5C02" w:rsidRDefault="00DC5C02" w:rsidP="006A1178">
      <w:pPr>
        <w:pStyle w:val="BodyTextIndent"/>
        <w:ind w:left="0" w:hanging="2"/>
        <w:rPr>
          <w:b/>
          <w:i w:val="0"/>
          <w:sz w:val="22"/>
          <w:szCs w:val="22"/>
          <w:highlight w:val="yellow"/>
        </w:rPr>
      </w:pPr>
    </w:p>
    <w:p w:rsidR="00DE47BA" w:rsidRPr="000348A9" w:rsidRDefault="00DE47BA" w:rsidP="006A1178">
      <w:pPr>
        <w:pStyle w:val="BodyTextIndent"/>
        <w:ind w:left="0" w:hanging="2"/>
        <w:rPr>
          <w:b/>
          <w:i w:val="0"/>
          <w:position w:val="0"/>
          <w:sz w:val="22"/>
          <w:szCs w:val="22"/>
        </w:rPr>
      </w:pPr>
      <w:r w:rsidRPr="000348A9">
        <w:rPr>
          <w:b/>
          <w:i w:val="0"/>
          <w:color w:val="3D3E3E"/>
          <w:sz w:val="22"/>
          <w:szCs w:val="22"/>
          <w:shd w:val="clear" w:color="auto" w:fill="FFFFFF"/>
        </w:rPr>
        <w:t>Applications will be accepted from women* only under Schedule 9, part 1 of the Equality Act 2010</w:t>
      </w:r>
    </w:p>
    <w:p w:rsidR="00DE47BA" w:rsidRDefault="00DE47BA" w:rsidP="006A1178">
      <w:pPr>
        <w:pStyle w:val="BodyTextIndent"/>
        <w:ind w:left="0" w:hanging="2"/>
        <w:rPr>
          <w:b/>
          <w:sz w:val="22"/>
          <w:szCs w:val="22"/>
        </w:rPr>
      </w:pPr>
    </w:p>
    <w:p w:rsidR="00DC5C02" w:rsidRPr="00DC5C02" w:rsidRDefault="00DC5C02" w:rsidP="006A1178">
      <w:pPr>
        <w:ind w:left="0" w:hanging="2"/>
        <w:rPr>
          <w:rFonts w:ascii="Arial" w:hAnsi="Arial" w:cs="Arial"/>
          <w:sz w:val="22"/>
          <w:szCs w:val="22"/>
        </w:rPr>
      </w:pPr>
      <w:r w:rsidRPr="00DC5C02">
        <w:rPr>
          <w:rFonts w:ascii="Arial" w:hAnsi="Arial" w:cs="Arial"/>
          <w:sz w:val="22"/>
          <w:szCs w:val="22"/>
        </w:rPr>
        <w:t>*</w:t>
      </w:r>
      <w:r w:rsidRPr="00DC5C02">
        <w:rPr>
          <w:rFonts w:ascii="Arial" w:hAnsi="Arial" w:cs="Arial"/>
          <w:sz w:val="22"/>
          <w:szCs w:val="22"/>
          <w:shd w:val="clear" w:color="auto" w:fill="FFFFFF"/>
        </w:rPr>
        <w:t xml:space="preserve"> All women-only opportunities and events are inclusive of Trans and Intersex women, as well as non-binary and gender fluid people who are comfortable in a space that centres the experience of women. </w:t>
      </w:r>
    </w:p>
    <w:p w:rsidR="00B01845" w:rsidRDefault="00B01845" w:rsidP="006A1178">
      <w:pPr>
        <w:ind w:left="0" w:hanging="2"/>
        <w:rPr>
          <w:rFonts w:ascii="Arial" w:eastAsia="Arial" w:hAnsi="Arial" w:cs="Arial"/>
          <w:sz w:val="22"/>
          <w:szCs w:val="22"/>
        </w:rPr>
      </w:pPr>
    </w:p>
    <w:p w:rsidR="006A1178" w:rsidRDefault="006A1178" w:rsidP="006A1178">
      <w:pPr>
        <w:ind w:left="0" w:hanging="2"/>
        <w:rPr>
          <w:rFonts w:ascii="Arial" w:eastAsia="Arial" w:hAnsi="Arial" w:cs="Arial"/>
          <w:sz w:val="22"/>
          <w:szCs w:val="22"/>
        </w:rPr>
      </w:pPr>
    </w:p>
    <w:p w:rsidR="006A1178" w:rsidRPr="00040C94" w:rsidRDefault="006A1178" w:rsidP="006A1178">
      <w:pPr>
        <w:spacing w:after="120"/>
        <w:ind w:left="0" w:hanging="2"/>
        <w:rPr>
          <w:rFonts w:ascii="Arial" w:hAnsi="Arial" w:cs="Arial"/>
          <w:sz w:val="22"/>
          <w:szCs w:val="22"/>
        </w:rPr>
      </w:pPr>
      <w:r w:rsidRPr="00040C94">
        <w:rPr>
          <w:rFonts w:ascii="Arial" w:hAnsi="Arial" w:cs="Arial"/>
          <w:sz w:val="22"/>
          <w:szCs w:val="22"/>
        </w:rPr>
        <w:t xml:space="preserve">Glasgow Women’s Library processes your personal data safely in accordance with the General Data Protection Regulation 2018. For more information on your rights and how your data is used and stored, please visit </w:t>
      </w:r>
      <w:hyperlink r:id="rId6" w:tgtFrame="_blank" w:history="1">
        <w:r w:rsidRPr="00040C94">
          <w:rPr>
            <w:rStyle w:val="Hyperlink"/>
            <w:rFonts w:ascii="Arial" w:hAnsi="Arial" w:cs="Arial"/>
            <w:sz w:val="22"/>
            <w:szCs w:val="22"/>
          </w:rPr>
          <w:t>womenslibrary.org.uk/privacy</w:t>
        </w:r>
      </w:hyperlink>
    </w:p>
    <w:p w:rsidR="00B01845" w:rsidRDefault="00B01845">
      <w:pPr>
        <w:ind w:left="0" w:hanging="2"/>
        <w:rPr>
          <w:rFonts w:ascii="Arial" w:eastAsia="Arial" w:hAnsi="Arial" w:cs="Arial"/>
          <w:sz w:val="22"/>
          <w:szCs w:val="22"/>
        </w:rPr>
      </w:pPr>
    </w:p>
    <w:p w:rsidR="006A1178" w:rsidRDefault="006A1178">
      <w:pPr>
        <w:ind w:left="0" w:hanging="2"/>
        <w:rPr>
          <w:rFonts w:ascii="Arial" w:eastAsia="Arial" w:hAnsi="Arial" w:cs="Arial"/>
          <w:b/>
          <w:sz w:val="22"/>
          <w:szCs w:val="22"/>
        </w:rPr>
      </w:pPr>
    </w:p>
    <w:p w:rsidR="00B01845" w:rsidRDefault="00D23D54">
      <w:pPr>
        <w:ind w:left="0" w:hanging="2"/>
        <w:rPr>
          <w:rFonts w:ascii="Arial" w:eastAsia="Arial" w:hAnsi="Arial" w:cs="Arial"/>
          <w:sz w:val="22"/>
          <w:szCs w:val="22"/>
        </w:rPr>
      </w:pPr>
      <w:r>
        <w:rPr>
          <w:rFonts w:ascii="Arial" w:eastAsia="Arial" w:hAnsi="Arial" w:cs="Arial"/>
          <w:b/>
          <w:sz w:val="22"/>
          <w:szCs w:val="22"/>
        </w:rPr>
        <w:t>PERSONAL DETAILS</w:t>
      </w:r>
    </w:p>
    <w:p w:rsidR="00B01845" w:rsidRDefault="00B01845">
      <w:pPr>
        <w:ind w:left="0" w:hanging="2"/>
        <w:rPr>
          <w:rFonts w:ascii="Arial" w:eastAsia="Arial" w:hAnsi="Arial" w:cs="Arial"/>
          <w:sz w:val="22"/>
          <w:szCs w:val="22"/>
        </w:rPr>
      </w:pPr>
    </w:p>
    <w:p w:rsidR="00B01845" w:rsidRDefault="00B01845">
      <w:pPr>
        <w:ind w:left="0" w:hanging="2"/>
        <w:jc w:val="both"/>
        <w:rPr>
          <w:rFonts w:ascii="Arial" w:eastAsia="Arial" w:hAnsi="Arial" w:cs="Arial"/>
          <w:sz w:val="22"/>
          <w:szCs w:val="22"/>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7"/>
      </w:tblGrid>
      <w:tr w:rsidR="00B01845">
        <w:trPr>
          <w:trHeight w:val="640"/>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Name</w:t>
            </w:r>
          </w:p>
        </w:tc>
        <w:tc>
          <w:tcPr>
            <w:tcW w:w="6237" w:type="dxa"/>
          </w:tcPr>
          <w:p w:rsidR="00B01845" w:rsidRDefault="00B01845">
            <w:pPr>
              <w:ind w:left="0" w:hanging="2"/>
              <w:jc w:val="both"/>
              <w:rPr>
                <w:rFonts w:ascii="Arial" w:eastAsia="Arial" w:hAnsi="Arial" w:cs="Arial"/>
                <w:sz w:val="22"/>
                <w:szCs w:val="22"/>
              </w:rPr>
            </w:pPr>
          </w:p>
        </w:tc>
      </w:tr>
      <w:tr w:rsidR="00B01845">
        <w:trPr>
          <w:trHeight w:val="602"/>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Address</w:t>
            </w:r>
          </w:p>
        </w:tc>
        <w:tc>
          <w:tcPr>
            <w:tcW w:w="6237" w:type="dxa"/>
          </w:tcPr>
          <w:p w:rsidR="00B01845" w:rsidRDefault="00B01845">
            <w:pPr>
              <w:ind w:left="0" w:hanging="2"/>
              <w:jc w:val="both"/>
              <w:rPr>
                <w:rFonts w:ascii="Arial" w:eastAsia="Arial" w:hAnsi="Arial" w:cs="Arial"/>
                <w:sz w:val="22"/>
                <w:szCs w:val="22"/>
              </w:rPr>
            </w:pPr>
          </w:p>
          <w:p w:rsidR="00B01845" w:rsidRDefault="00B01845">
            <w:pPr>
              <w:ind w:left="0" w:hanging="2"/>
              <w:jc w:val="both"/>
              <w:rPr>
                <w:rFonts w:ascii="Arial" w:eastAsia="Arial" w:hAnsi="Arial" w:cs="Arial"/>
                <w:sz w:val="22"/>
                <w:szCs w:val="22"/>
              </w:rPr>
            </w:pPr>
            <w:bookmarkStart w:id="0" w:name="_GoBack"/>
            <w:bookmarkEnd w:id="0"/>
          </w:p>
          <w:p w:rsidR="00B01845" w:rsidRDefault="00B01845">
            <w:pPr>
              <w:ind w:left="0" w:hanging="2"/>
              <w:jc w:val="both"/>
              <w:rPr>
                <w:rFonts w:ascii="Arial" w:eastAsia="Arial" w:hAnsi="Arial" w:cs="Arial"/>
                <w:sz w:val="22"/>
                <w:szCs w:val="22"/>
              </w:rPr>
            </w:pPr>
          </w:p>
          <w:p w:rsidR="00B01845" w:rsidRDefault="00B01845">
            <w:pPr>
              <w:ind w:left="0" w:hanging="2"/>
              <w:jc w:val="both"/>
              <w:rPr>
                <w:rFonts w:ascii="Arial" w:eastAsia="Arial" w:hAnsi="Arial" w:cs="Arial"/>
                <w:sz w:val="22"/>
                <w:szCs w:val="22"/>
              </w:rPr>
            </w:pPr>
          </w:p>
          <w:p w:rsidR="00B01845" w:rsidRDefault="00B01845">
            <w:pPr>
              <w:ind w:left="0" w:hanging="2"/>
              <w:jc w:val="both"/>
              <w:rPr>
                <w:rFonts w:ascii="Arial" w:eastAsia="Arial" w:hAnsi="Arial" w:cs="Arial"/>
                <w:sz w:val="22"/>
                <w:szCs w:val="22"/>
              </w:rPr>
            </w:pPr>
          </w:p>
        </w:tc>
      </w:tr>
      <w:tr w:rsidR="00B01845">
        <w:trPr>
          <w:trHeight w:val="640"/>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 xml:space="preserve">Postcode </w:t>
            </w:r>
          </w:p>
        </w:tc>
        <w:tc>
          <w:tcPr>
            <w:tcW w:w="6237" w:type="dxa"/>
          </w:tcPr>
          <w:p w:rsidR="00B01845" w:rsidRDefault="00B01845">
            <w:pPr>
              <w:ind w:left="0" w:hanging="2"/>
              <w:jc w:val="both"/>
              <w:rPr>
                <w:rFonts w:ascii="Arial" w:eastAsia="Arial" w:hAnsi="Arial" w:cs="Arial"/>
                <w:sz w:val="22"/>
                <w:szCs w:val="22"/>
              </w:rPr>
            </w:pPr>
          </w:p>
        </w:tc>
      </w:tr>
      <w:tr w:rsidR="00B01845">
        <w:trPr>
          <w:trHeight w:val="602"/>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Telephone number (s)</w:t>
            </w:r>
          </w:p>
        </w:tc>
        <w:tc>
          <w:tcPr>
            <w:tcW w:w="6237" w:type="dxa"/>
          </w:tcPr>
          <w:p w:rsidR="00B01845" w:rsidRDefault="00B01845">
            <w:pPr>
              <w:ind w:left="0" w:hanging="2"/>
              <w:jc w:val="both"/>
              <w:rPr>
                <w:rFonts w:ascii="Arial" w:eastAsia="Arial" w:hAnsi="Arial" w:cs="Arial"/>
                <w:sz w:val="22"/>
                <w:szCs w:val="22"/>
              </w:rPr>
            </w:pPr>
          </w:p>
        </w:tc>
      </w:tr>
      <w:tr w:rsidR="00B01845">
        <w:trPr>
          <w:trHeight w:val="677"/>
        </w:trPr>
        <w:tc>
          <w:tcPr>
            <w:tcW w:w="3369" w:type="dxa"/>
          </w:tcPr>
          <w:p w:rsidR="00B01845" w:rsidRDefault="00D23D54">
            <w:pPr>
              <w:ind w:left="0" w:hanging="2"/>
              <w:jc w:val="both"/>
              <w:rPr>
                <w:rFonts w:ascii="Arial" w:eastAsia="Arial" w:hAnsi="Arial" w:cs="Arial"/>
                <w:sz w:val="22"/>
                <w:szCs w:val="22"/>
              </w:rPr>
            </w:pPr>
            <w:r>
              <w:rPr>
                <w:rFonts w:ascii="Arial" w:eastAsia="Arial" w:hAnsi="Arial" w:cs="Arial"/>
                <w:sz w:val="22"/>
                <w:szCs w:val="22"/>
              </w:rPr>
              <w:t>Email address</w:t>
            </w:r>
          </w:p>
        </w:tc>
        <w:tc>
          <w:tcPr>
            <w:tcW w:w="6237" w:type="dxa"/>
          </w:tcPr>
          <w:p w:rsidR="00B01845" w:rsidRDefault="00B01845">
            <w:pPr>
              <w:ind w:left="0" w:hanging="2"/>
              <w:jc w:val="both"/>
              <w:rPr>
                <w:rFonts w:ascii="Arial" w:eastAsia="Arial" w:hAnsi="Arial" w:cs="Arial"/>
                <w:sz w:val="22"/>
                <w:szCs w:val="22"/>
              </w:rPr>
            </w:pPr>
          </w:p>
        </w:tc>
      </w:tr>
    </w:tbl>
    <w:p w:rsidR="00B01845" w:rsidRDefault="00B01845">
      <w:pPr>
        <w:ind w:left="0" w:hanging="2"/>
        <w:jc w:val="both"/>
        <w:rPr>
          <w:rFonts w:ascii="Arial" w:eastAsia="Arial" w:hAnsi="Arial" w:cs="Arial"/>
          <w:sz w:val="22"/>
          <w:szCs w:val="22"/>
        </w:rPr>
      </w:pPr>
    </w:p>
    <w:p w:rsidR="00B01845" w:rsidRPr="00DE47BA" w:rsidRDefault="00B01845">
      <w:pPr>
        <w:ind w:left="0" w:hanging="2"/>
        <w:jc w:val="center"/>
        <w:rPr>
          <w:rFonts w:ascii="Arial" w:eastAsia="Arial" w:hAnsi="Arial" w:cs="Arial"/>
          <w:sz w:val="24"/>
          <w:szCs w:val="24"/>
        </w:rPr>
      </w:pPr>
    </w:p>
    <w:p w:rsidR="00B01845" w:rsidRPr="00DE47BA" w:rsidRDefault="00D23D54">
      <w:pPr>
        <w:ind w:left="0" w:hanging="2"/>
        <w:jc w:val="center"/>
        <w:rPr>
          <w:rFonts w:ascii="Arial" w:eastAsia="Arial" w:hAnsi="Arial" w:cs="Arial"/>
          <w:sz w:val="24"/>
          <w:szCs w:val="24"/>
        </w:rPr>
      </w:pPr>
      <w:r w:rsidRPr="00DE47BA">
        <w:rPr>
          <w:rFonts w:ascii="Arial" w:eastAsia="Arial" w:hAnsi="Arial" w:cs="Arial"/>
          <w:b/>
          <w:sz w:val="24"/>
          <w:szCs w:val="24"/>
        </w:rPr>
        <w:t>Please return this completed PART ONE form</w:t>
      </w:r>
      <w:r w:rsidR="00DE47BA" w:rsidRPr="00DE47BA">
        <w:rPr>
          <w:rFonts w:ascii="Arial" w:eastAsia="Arial" w:hAnsi="Arial" w:cs="Arial"/>
          <w:b/>
          <w:sz w:val="24"/>
          <w:szCs w:val="24"/>
        </w:rPr>
        <w:t>,</w:t>
      </w:r>
      <w:r w:rsidRPr="00DE47BA">
        <w:rPr>
          <w:rFonts w:ascii="Arial" w:eastAsia="Arial" w:hAnsi="Arial" w:cs="Arial"/>
          <w:b/>
          <w:sz w:val="24"/>
          <w:szCs w:val="24"/>
        </w:rPr>
        <w:t xml:space="preserve"> along with PART TWO</w:t>
      </w:r>
      <w:r w:rsidR="00292938">
        <w:rPr>
          <w:rFonts w:ascii="Arial" w:eastAsia="Arial" w:hAnsi="Arial" w:cs="Arial"/>
          <w:b/>
          <w:sz w:val="24"/>
          <w:szCs w:val="24"/>
        </w:rPr>
        <w:t>,</w:t>
      </w:r>
      <w:r w:rsidRPr="00DE47BA">
        <w:rPr>
          <w:rFonts w:ascii="Arial" w:eastAsia="Arial" w:hAnsi="Arial" w:cs="Arial"/>
          <w:b/>
          <w:sz w:val="24"/>
          <w:szCs w:val="24"/>
        </w:rPr>
        <w:t xml:space="preserve"> to: </w:t>
      </w:r>
    </w:p>
    <w:p w:rsidR="00B01845" w:rsidRPr="00DE47BA" w:rsidRDefault="00B01845">
      <w:pPr>
        <w:ind w:left="0" w:hanging="2"/>
        <w:jc w:val="center"/>
        <w:rPr>
          <w:rFonts w:ascii="Arial" w:eastAsia="Arial" w:hAnsi="Arial" w:cs="Arial"/>
          <w:sz w:val="24"/>
          <w:szCs w:val="24"/>
        </w:rPr>
      </w:pPr>
    </w:p>
    <w:p w:rsidR="00DC5C02" w:rsidRPr="00DE47BA" w:rsidRDefault="00DC5C02" w:rsidP="00DC5C02">
      <w:pPr>
        <w:autoSpaceDE w:val="0"/>
        <w:autoSpaceDN w:val="0"/>
        <w:adjustRightInd w:val="0"/>
        <w:spacing w:line="360" w:lineRule="auto"/>
        <w:ind w:left="0" w:hanging="2"/>
        <w:jc w:val="center"/>
        <w:rPr>
          <w:rFonts w:ascii="Arial" w:hAnsi="Arial" w:cs="Arial"/>
          <w:b/>
          <w:sz w:val="24"/>
          <w:szCs w:val="24"/>
        </w:rPr>
      </w:pPr>
      <w:r w:rsidRPr="00DE47BA">
        <w:rPr>
          <w:rFonts w:ascii="Arial" w:hAnsi="Arial" w:cs="Arial"/>
          <w:b/>
          <w:sz w:val="24"/>
          <w:szCs w:val="24"/>
        </w:rPr>
        <w:t>emily.ilett@womenslibrary.org.uk</w:t>
      </w:r>
    </w:p>
    <w:p w:rsidR="00DE47BA" w:rsidRPr="00DE47BA" w:rsidRDefault="00DE47BA" w:rsidP="00DC5C02">
      <w:pPr>
        <w:autoSpaceDE w:val="0"/>
        <w:autoSpaceDN w:val="0"/>
        <w:adjustRightInd w:val="0"/>
        <w:spacing w:line="360" w:lineRule="auto"/>
        <w:ind w:left="0" w:hanging="2"/>
        <w:rPr>
          <w:rFonts w:ascii="Arial" w:hAnsi="Arial" w:cs="Arial"/>
          <w:b/>
          <w:sz w:val="24"/>
          <w:szCs w:val="24"/>
        </w:rPr>
      </w:pPr>
    </w:p>
    <w:p w:rsidR="00DE47BA" w:rsidRPr="00DE47BA" w:rsidRDefault="00DE47BA" w:rsidP="00DE47BA">
      <w:pPr>
        <w:pStyle w:val="BodyTextIndent"/>
        <w:ind w:left="0" w:hanging="2"/>
        <w:jc w:val="center"/>
        <w:rPr>
          <w:b/>
          <w:i w:val="0"/>
          <w:sz w:val="24"/>
          <w:szCs w:val="24"/>
          <w:u w:val="single"/>
        </w:rPr>
      </w:pPr>
      <w:r w:rsidRPr="00DE47BA">
        <w:rPr>
          <w:b/>
          <w:bCs/>
          <w:i w:val="0"/>
          <w:sz w:val="24"/>
          <w:szCs w:val="24"/>
          <w:u w:val="single"/>
        </w:rPr>
        <w:t xml:space="preserve">CLOSING DATE FOR APPLICATIONS: </w:t>
      </w:r>
      <w:r w:rsidRPr="00DE47BA">
        <w:rPr>
          <w:b/>
          <w:i w:val="0"/>
          <w:sz w:val="24"/>
          <w:szCs w:val="24"/>
          <w:u w:val="single"/>
        </w:rPr>
        <w:t>Friday 21st May 2021, at 12:00 noon</w:t>
      </w:r>
    </w:p>
    <w:p w:rsidR="00DE47BA" w:rsidRPr="00DE47BA" w:rsidRDefault="00DE47BA" w:rsidP="00DE47BA">
      <w:pPr>
        <w:pStyle w:val="BodyTextIndent"/>
        <w:ind w:left="0" w:hanging="2"/>
        <w:jc w:val="center"/>
        <w:rPr>
          <w:b/>
          <w:i w:val="0"/>
          <w:sz w:val="24"/>
          <w:szCs w:val="24"/>
          <w:u w:val="single"/>
        </w:rPr>
      </w:pPr>
    </w:p>
    <w:p w:rsidR="00DE47BA" w:rsidRPr="00DE47BA" w:rsidRDefault="00DE47BA" w:rsidP="00DE47BA">
      <w:pPr>
        <w:pStyle w:val="BodyTextIndent"/>
        <w:ind w:left="0" w:hanging="2"/>
        <w:jc w:val="center"/>
        <w:rPr>
          <w:b/>
          <w:i w:val="0"/>
          <w:sz w:val="24"/>
          <w:szCs w:val="24"/>
          <w:u w:val="single"/>
        </w:rPr>
      </w:pPr>
    </w:p>
    <w:p w:rsidR="00B01845" w:rsidRPr="00254030" w:rsidRDefault="00DE47BA" w:rsidP="00DE47BA">
      <w:pPr>
        <w:pStyle w:val="BodyTextIndent"/>
        <w:ind w:left="0" w:hanging="2"/>
        <w:jc w:val="center"/>
        <w:rPr>
          <w:rFonts w:eastAsia="Arial"/>
          <w:sz w:val="22"/>
          <w:szCs w:val="22"/>
        </w:rPr>
      </w:pPr>
      <w:r w:rsidRPr="00254030">
        <w:rPr>
          <w:b/>
          <w:i w:val="0"/>
          <w:sz w:val="24"/>
          <w:szCs w:val="24"/>
        </w:rPr>
        <w:t>Interviews will take place on Tuesday 8</w:t>
      </w:r>
      <w:r w:rsidRPr="00254030">
        <w:rPr>
          <w:b/>
          <w:i w:val="0"/>
          <w:sz w:val="24"/>
          <w:szCs w:val="24"/>
          <w:vertAlign w:val="superscript"/>
        </w:rPr>
        <w:t>th</w:t>
      </w:r>
      <w:r w:rsidRPr="00254030">
        <w:rPr>
          <w:b/>
          <w:i w:val="0"/>
          <w:sz w:val="24"/>
          <w:szCs w:val="24"/>
        </w:rPr>
        <w:t xml:space="preserve"> and Thursday 10</w:t>
      </w:r>
      <w:r w:rsidRPr="00254030">
        <w:rPr>
          <w:b/>
          <w:i w:val="0"/>
          <w:sz w:val="24"/>
          <w:szCs w:val="24"/>
          <w:vertAlign w:val="superscript"/>
        </w:rPr>
        <w:t>th</w:t>
      </w:r>
      <w:r w:rsidRPr="00254030">
        <w:rPr>
          <w:b/>
          <w:i w:val="0"/>
          <w:sz w:val="24"/>
          <w:szCs w:val="24"/>
        </w:rPr>
        <w:t xml:space="preserve"> June 2021</w:t>
      </w:r>
    </w:p>
    <w:sectPr w:rsidR="00B01845" w:rsidRPr="00254030" w:rsidSect="00DC5C02">
      <w:pgSz w:w="11905" w:h="16837"/>
      <w:pgMar w:top="851" w:right="1134"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45"/>
    <w:rsid w:val="000348A9"/>
    <w:rsid w:val="0009702B"/>
    <w:rsid w:val="00254030"/>
    <w:rsid w:val="00292938"/>
    <w:rsid w:val="002D0246"/>
    <w:rsid w:val="002E65A7"/>
    <w:rsid w:val="00397D88"/>
    <w:rsid w:val="003C09CF"/>
    <w:rsid w:val="003D2B6E"/>
    <w:rsid w:val="006A1178"/>
    <w:rsid w:val="00894C56"/>
    <w:rsid w:val="00B01845"/>
    <w:rsid w:val="00CA0E98"/>
    <w:rsid w:val="00D23D54"/>
    <w:rsid w:val="00DC5C02"/>
    <w:rsid w:val="00DE47BA"/>
    <w:rsid w:val="00E3635D"/>
    <w:rsid w:val="00E64F4C"/>
    <w:rsid w:val="00F3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86C93-7839-4A87-96A0-D573E92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framePr w:hSpace="180" w:wrap="around" w:vAnchor="text" w:hAnchor="margin" w:y="5006"/>
    </w:pPr>
    <w:rPr>
      <w:rFonts w:ascii="Arial" w:hAnsi="Arial" w:cs="Arial"/>
      <w:b/>
      <w:bCs/>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pPr>
      <w:autoSpaceDE w:val="0"/>
      <w:autoSpaceDN w:val="0"/>
      <w:adjustRightInd w:val="0"/>
      <w:ind w:left="360"/>
    </w:pPr>
    <w:rPr>
      <w:rFonts w:ascii="Arial" w:hAnsi="Arial" w:cs="Arial"/>
      <w:i/>
      <w:iCs/>
      <w:lang w:val="en-US"/>
    </w:rPr>
  </w:style>
  <w:style w:type="paragraph" w:styleId="BodyText">
    <w:name w:val="Body Text"/>
    <w:basedOn w:val="Normal"/>
    <w:pPr>
      <w:framePr w:hSpace="180" w:wrap="notBeside" w:vAnchor="text" w:hAnchor="margin" w:y="-355"/>
      <w:autoSpaceDE w:val="0"/>
      <w:autoSpaceDN w:val="0"/>
      <w:adjustRightInd w:val="0"/>
    </w:pPr>
    <w:rPr>
      <w:rFonts w:ascii="Arial" w:hAnsi="Arial" w:cs="Arial"/>
      <w:b/>
      <w:bCs/>
      <w:szCs w:val="22"/>
      <w:lang w:val="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omenslibrary.org.uk/priva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DLcBXyV3x1ACWK+4nUotpwZmQ==">AMUW2mWwHWebbXas7CDpOX4YBqFDXx6VunCKXq9r4eqF9C8dHvXzg/dr6uoGvTYyqDYW2AiFmkRMFuytXzABSSUOlTseoJ0PGkxgQxFvh2WihfgMoFoX6WM=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GWL</dc:creator>
  <cp:lastModifiedBy>Emily</cp:lastModifiedBy>
  <cp:revision>10</cp:revision>
  <dcterms:created xsi:type="dcterms:W3CDTF">2021-04-21T15:15:00Z</dcterms:created>
  <dcterms:modified xsi:type="dcterms:W3CDTF">2021-04-29T14:45:00Z</dcterms:modified>
</cp:coreProperties>
</file>