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95F" w:rsidRPr="00285B41" w:rsidRDefault="009769D4" w:rsidP="00285B41">
      <w:pPr>
        <w:autoSpaceDE w:val="0"/>
        <w:autoSpaceDN w:val="0"/>
        <w:adjustRightInd w:val="0"/>
        <w:spacing w:after="0" w:line="276" w:lineRule="auto"/>
        <w:rPr>
          <w:rFonts w:ascii="Verdana" w:hAnsi="Verdana" w:cs="KabelLTStd-Black"/>
          <w:b/>
          <w:sz w:val="72"/>
          <w:szCs w:val="72"/>
        </w:rPr>
      </w:pPr>
      <w:r>
        <w:rPr>
          <w:noProof/>
          <w:lang w:eastAsia="en-GB"/>
        </w:rPr>
        <w:drawing>
          <wp:anchor distT="0" distB="0" distL="114300" distR="114300" simplePos="0" relativeHeight="251659264" behindDoc="1" locked="0" layoutInCell="1" allowOverlap="1" wp14:anchorId="71617FFA" wp14:editId="3851ACE6">
            <wp:simplePos x="0" y="0"/>
            <wp:positionH relativeFrom="margin">
              <wp:align>right</wp:align>
            </wp:positionH>
            <wp:positionV relativeFrom="margin">
              <wp:align>top</wp:align>
            </wp:positionV>
            <wp:extent cx="1800000" cy="1800000"/>
            <wp:effectExtent l="0" t="0" r="0" b="0"/>
            <wp:wrapTight wrapText="bothSides">
              <wp:wrapPolygon edited="0">
                <wp:start x="0" y="0"/>
                <wp:lineTo x="0" y="21265"/>
                <wp:lineTo x="21265" y="21265"/>
                <wp:lineTo x="21265"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r w:rsidR="00C3195F" w:rsidRPr="00285B41">
        <w:rPr>
          <w:rFonts w:ascii="Verdana" w:hAnsi="Verdana" w:cs="KabelLTStd-Black"/>
          <w:b/>
          <w:sz w:val="72"/>
          <w:szCs w:val="72"/>
        </w:rPr>
        <w:t>WOMEN’S</w:t>
      </w:r>
    </w:p>
    <w:p w:rsidR="00C3195F" w:rsidRDefault="00C3195F" w:rsidP="00285B41">
      <w:pPr>
        <w:autoSpaceDE w:val="0"/>
        <w:autoSpaceDN w:val="0"/>
        <w:adjustRightInd w:val="0"/>
        <w:spacing w:after="0" w:line="276" w:lineRule="auto"/>
        <w:rPr>
          <w:rFonts w:ascii="Verdana" w:hAnsi="Verdana" w:cs="KabelLTStd-Black"/>
          <w:b/>
          <w:sz w:val="72"/>
          <w:szCs w:val="72"/>
        </w:rPr>
      </w:pPr>
      <w:r w:rsidRPr="00285B41">
        <w:rPr>
          <w:rFonts w:ascii="Verdana" w:hAnsi="Verdana" w:cs="KabelLTStd-Black"/>
          <w:b/>
          <w:sz w:val="72"/>
          <w:szCs w:val="72"/>
        </w:rPr>
        <w:t>MERCHANT CITY</w:t>
      </w:r>
      <w:r w:rsidR="00CC63B1">
        <w:rPr>
          <w:rFonts w:ascii="Verdana" w:hAnsi="Verdana" w:cs="KabelLTStd-Black"/>
          <w:b/>
          <w:sz w:val="72"/>
          <w:szCs w:val="72"/>
        </w:rPr>
        <w:t xml:space="preserve"> </w:t>
      </w:r>
      <w:r w:rsidRPr="00285B41">
        <w:rPr>
          <w:rFonts w:ascii="Verdana" w:hAnsi="Verdana" w:cs="KabelLTStd-Black"/>
          <w:b/>
          <w:sz w:val="72"/>
          <w:szCs w:val="72"/>
        </w:rPr>
        <w:t>HERITAGE WALK</w:t>
      </w:r>
    </w:p>
    <w:p w:rsidR="00CC63B1" w:rsidRPr="00285B41" w:rsidRDefault="00CC63B1" w:rsidP="00285B41">
      <w:pPr>
        <w:autoSpaceDE w:val="0"/>
        <w:autoSpaceDN w:val="0"/>
        <w:adjustRightInd w:val="0"/>
        <w:spacing w:after="0" w:line="276" w:lineRule="auto"/>
        <w:rPr>
          <w:rFonts w:ascii="Verdana" w:hAnsi="Verdana" w:cs="KabelLTStd-Black"/>
          <w:b/>
          <w:sz w:val="72"/>
          <w:szCs w:val="72"/>
        </w:rPr>
      </w:pPr>
    </w:p>
    <w:p w:rsidR="00C3195F" w:rsidRPr="009769D4" w:rsidRDefault="00C3195F" w:rsidP="009769D4">
      <w:pPr>
        <w:autoSpaceDE w:val="0"/>
        <w:autoSpaceDN w:val="0"/>
        <w:adjustRightInd w:val="0"/>
        <w:spacing w:after="0" w:line="360" w:lineRule="auto"/>
        <w:rPr>
          <w:rFonts w:ascii="Verdana" w:hAnsi="Verdana" w:cs="Museo-300"/>
          <w:b/>
          <w:sz w:val="44"/>
          <w:szCs w:val="44"/>
        </w:rPr>
      </w:pPr>
      <w:r w:rsidRPr="009769D4">
        <w:rPr>
          <w:rFonts w:ascii="Verdana" w:hAnsi="Verdana" w:cs="Museo-300"/>
          <w:b/>
          <w:sz w:val="44"/>
          <w:szCs w:val="44"/>
        </w:rPr>
        <w:t>1.1km/0.7 miles</w:t>
      </w:r>
    </w:p>
    <w:p w:rsidR="00C3195F" w:rsidRPr="009769D4" w:rsidRDefault="00C3195F" w:rsidP="009769D4">
      <w:pPr>
        <w:autoSpaceDE w:val="0"/>
        <w:autoSpaceDN w:val="0"/>
        <w:adjustRightInd w:val="0"/>
        <w:spacing w:after="0" w:line="360" w:lineRule="auto"/>
        <w:rPr>
          <w:rFonts w:ascii="Verdana" w:hAnsi="Verdana" w:cs="Museo-300"/>
          <w:sz w:val="44"/>
          <w:szCs w:val="44"/>
        </w:rPr>
      </w:pPr>
      <w:r w:rsidRPr="009769D4">
        <w:rPr>
          <w:rFonts w:ascii="Verdana" w:hAnsi="Verdana" w:cs="Museo-300"/>
          <w:sz w:val="44"/>
          <w:szCs w:val="44"/>
        </w:rPr>
        <w:t>The walk begins on a steep hill then</w:t>
      </w:r>
      <w:r w:rsidR="009769D4" w:rsidRPr="009769D4">
        <w:rPr>
          <w:rFonts w:ascii="Verdana" w:hAnsi="Verdana" w:cs="Museo-300"/>
          <w:sz w:val="44"/>
          <w:szCs w:val="44"/>
        </w:rPr>
        <w:t xml:space="preserve"> </w:t>
      </w:r>
      <w:r w:rsidR="009769D4">
        <w:rPr>
          <w:rFonts w:ascii="Verdana" w:hAnsi="Verdana" w:cs="Museo-300"/>
          <w:sz w:val="44"/>
          <w:szCs w:val="44"/>
        </w:rPr>
        <w:t xml:space="preserve">moves </w:t>
      </w:r>
      <w:r w:rsidR="009769D4" w:rsidRPr="009769D4">
        <w:rPr>
          <w:rFonts w:ascii="Verdana" w:hAnsi="Verdana" w:cs="Museo-300"/>
          <w:sz w:val="44"/>
          <w:szCs w:val="44"/>
        </w:rPr>
        <w:t>d</w:t>
      </w:r>
      <w:r w:rsidR="009769D4">
        <w:rPr>
          <w:rFonts w:ascii="Verdana" w:hAnsi="Verdana" w:cs="Museo-300"/>
          <w:sz w:val="44"/>
          <w:szCs w:val="44"/>
        </w:rPr>
        <w:t>ownhill, with some steps, to fl</w:t>
      </w:r>
      <w:r w:rsidR="009769D4" w:rsidRPr="009769D4">
        <w:rPr>
          <w:rFonts w:ascii="Verdana" w:hAnsi="Verdana" w:cs="Museo-300"/>
          <w:sz w:val="44"/>
          <w:szCs w:val="44"/>
        </w:rPr>
        <w:t>at terrain.</w:t>
      </w:r>
    </w:p>
    <w:p w:rsidR="00C3195F" w:rsidRPr="00F26D72" w:rsidRDefault="00C3195F" w:rsidP="00F26D72">
      <w:pPr>
        <w:autoSpaceDE w:val="0"/>
        <w:autoSpaceDN w:val="0"/>
        <w:adjustRightInd w:val="0"/>
        <w:spacing w:after="0" w:line="480" w:lineRule="auto"/>
        <w:rPr>
          <w:rFonts w:ascii="Verdana" w:hAnsi="Verdana" w:cs="Museo-300"/>
          <w:color w:val="0000DA"/>
          <w:sz w:val="36"/>
          <w:szCs w:val="36"/>
        </w:rPr>
      </w:pPr>
    </w:p>
    <w:p w:rsidR="00F26D72" w:rsidRDefault="00F26D72" w:rsidP="00F26D72">
      <w:pPr>
        <w:autoSpaceDE w:val="0"/>
        <w:autoSpaceDN w:val="0"/>
        <w:adjustRightInd w:val="0"/>
        <w:spacing w:after="0" w:line="480" w:lineRule="auto"/>
        <w:rPr>
          <w:rFonts w:ascii="Verdana" w:hAnsi="Verdana" w:cs="KabelLTStd-Black"/>
          <w:sz w:val="36"/>
          <w:szCs w:val="36"/>
        </w:rPr>
      </w:pPr>
    </w:p>
    <w:p w:rsidR="00CC63B1" w:rsidRDefault="00CC63B1" w:rsidP="00F26D72">
      <w:pPr>
        <w:autoSpaceDE w:val="0"/>
        <w:autoSpaceDN w:val="0"/>
        <w:adjustRightInd w:val="0"/>
        <w:spacing w:after="0" w:line="480" w:lineRule="auto"/>
        <w:rPr>
          <w:rFonts w:ascii="Verdana" w:hAnsi="Verdana" w:cs="KabelLTStd-Black"/>
          <w:sz w:val="36"/>
          <w:szCs w:val="36"/>
        </w:rPr>
      </w:pPr>
    </w:p>
    <w:p w:rsidR="00F26D72" w:rsidRDefault="00F26D72" w:rsidP="00F26D72">
      <w:pPr>
        <w:autoSpaceDE w:val="0"/>
        <w:autoSpaceDN w:val="0"/>
        <w:adjustRightInd w:val="0"/>
        <w:spacing w:after="0" w:line="480" w:lineRule="auto"/>
        <w:rPr>
          <w:rFonts w:ascii="Verdana" w:hAnsi="Verdana" w:cs="KabelLTStd-Black"/>
          <w:sz w:val="36"/>
          <w:szCs w:val="36"/>
        </w:rPr>
      </w:pPr>
    </w:p>
    <w:p w:rsidR="00F26D72" w:rsidRDefault="00F26D72" w:rsidP="00F26D72">
      <w:pPr>
        <w:autoSpaceDE w:val="0"/>
        <w:autoSpaceDN w:val="0"/>
        <w:adjustRightInd w:val="0"/>
        <w:spacing w:after="0" w:line="480" w:lineRule="auto"/>
        <w:rPr>
          <w:rFonts w:ascii="Verdana" w:hAnsi="Verdana" w:cs="KabelLTStd-Black"/>
          <w:sz w:val="36"/>
          <w:szCs w:val="36"/>
        </w:rPr>
      </w:pPr>
    </w:p>
    <w:p w:rsidR="00F26D72" w:rsidRDefault="00F26D72" w:rsidP="00F26D72">
      <w:pPr>
        <w:autoSpaceDE w:val="0"/>
        <w:autoSpaceDN w:val="0"/>
        <w:adjustRightInd w:val="0"/>
        <w:spacing w:after="0" w:line="480" w:lineRule="auto"/>
        <w:rPr>
          <w:rFonts w:ascii="Verdana" w:hAnsi="Verdana" w:cs="KabelLTStd-Black"/>
          <w:sz w:val="36"/>
          <w:szCs w:val="36"/>
        </w:rPr>
      </w:pPr>
    </w:p>
    <w:p w:rsidR="00F26D72" w:rsidRPr="00CC63B1" w:rsidRDefault="00F26D72" w:rsidP="00F26D72">
      <w:pPr>
        <w:autoSpaceDE w:val="0"/>
        <w:autoSpaceDN w:val="0"/>
        <w:adjustRightInd w:val="0"/>
        <w:spacing w:after="0" w:line="480" w:lineRule="auto"/>
        <w:rPr>
          <w:rFonts w:ascii="Verdana" w:hAnsi="Verdana" w:cs="KabelLTStd-Black"/>
          <w:b/>
          <w:sz w:val="48"/>
          <w:szCs w:val="48"/>
          <w:u w:val="single"/>
        </w:rPr>
      </w:pPr>
      <w:r w:rsidRPr="00F26D72">
        <w:rPr>
          <w:rFonts w:ascii="Verdana" w:hAnsi="Verdana" w:cs="KabelLTStd-Black"/>
          <w:b/>
          <w:sz w:val="48"/>
          <w:szCs w:val="48"/>
          <w:u w:val="single"/>
        </w:rPr>
        <w:lastRenderedPageBreak/>
        <w:t>Introduction</w:t>
      </w:r>
    </w:p>
    <w:p w:rsidR="00CC63B1" w:rsidRDefault="00CC63B1" w:rsidP="00F26D72">
      <w:pPr>
        <w:autoSpaceDE w:val="0"/>
        <w:autoSpaceDN w:val="0"/>
        <w:adjustRightInd w:val="0"/>
        <w:spacing w:after="0" w:line="480" w:lineRule="auto"/>
        <w:rPr>
          <w:rFonts w:ascii="Verdana" w:hAnsi="Verdana" w:cs="KabelLTStd-Black"/>
          <w:b/>
          <w:sz w:val="36"/>
          <w:szCs w:val="36"/>
        </w:rPr>
      </w:pPr>
    </w:p>
    <w:p w:rsidR="00C3195F" w:rsidRPr="00F26D72" w:rsidRDefault="00C3195F" w:rsidP="00F26D72">
      <w:pPr>
        <w:autoSpaceDE w:val="0"/>
        <w:autoSpaceDN w:val="0"/>
        <w:adjustRightInd w:val="0"/>
        <w:spacing w:after="0" w:line="480" w:lineRule="auto"/>
        <w:rPr>
          <w:rFonts w:ascii="Verdana" w:hAnsi="Verdana" w:cs="KabelLTStd-Black"/>
          <w:b/>
          <w:sz w:val="36"/>
          <w:szCs w:val="36"/>
        </w:rPr>
      </w:pPr>
      <w:r w:rsidRPr="00F26D72">
        <w:rPr>
          <w:rFonts w:ascii="Verdana" w:hAnsi="Verdana" w:cs="KabelLTStd-Black"/>
          <w:b/>
          <w:sz w:val="36"/>
          <w:szCs w:val="36"/>
        </w:rPr>
        <w:t>A portrait hangs in Glasgow’s People’s</w:t>
      </w:r>
      <w:r w:rsidR="00F26D72" w:rsidRPr="00F26D72">
        <w:rPr>
          <w:rFonts w:ascii="Verdana" w:hAnsi="Verdana" w:cs="KabelLTStd-Black"/>
          <w:b/>
          <w:sz w:val="36"/>
          <w:szCs w:val="36"/>
        </w:rPr>
        <w:t xml:space="preserve"> </w:t>
      </w:r>
      <w:r w:rsidRPr="00F26D72">
        <w:rPr>
          <w:rFonts w:ascii="Verdana" w:hAnsi="Verdana" w:cs="KabelLTStd-Black"/>
          <w:b/>
          <w:sz w:val="36"/>
          <w:szCs w:val="36"/>
        </w:rPr>
        <w:t>Palace. Infamous as damning evidence</w:t>
      </w:r>
      <w:r w:rsidR="00F26D72" w:rsidRPr="00F26D72">
        <w:rPr>
          <w:rFonts w:ascii="Verdana" w:hAnsi="Verdana" w:cs="KabelLTStd-Black"/>
          <w:b/>
          <w:sz w:val="36"/>
          <w:szCs w:val="36"/>
        </w:rPr>
        <w:t xml:space="preserve"> </w:t>
      </w:r>
      <w:r w:rsidRPr="00F26D72">
        <w:rPr>
          <w:rFonts w:ascii="Verdana" w:hAnsi="Verdana" w:cs="KabelLTStd-Black"/>
          <w:b/>
          <w:sz w:val="36"/>
          <w:szCs w:val="36"/>
        </w:rPr>
        <w:t>of the city’s role in the transatlantic slave</w:t>
      </w:r>
      <w:r w:rsidR="00F26D72" w:rsidRPr="00F26D72">
        <w:rPr>
          <w:rFonts w:ascii="Verdana" w:hAnsi="Verdana" w:cs="KabelLTStd-Black"/>
          <w:b/>
          <w:sz w:val="36"/>
          <w:szCs w:val="36"/>
        </w:rPr>
        <w:t xml:space="preserve"> </w:t>
      </w:r>
      <w:r w:rsidRPr="00F26D72">
        <w:rPr>
          <w:rFonts w:ascii="Verdana" w:hAnsi="Verdana" w:cs="KabelLTStd-Black"/>
          <w:b/>
          <w:sz w:val="36"/>
          <w:szCs w:val="36"/>
        </w:rPr>
        <w:t>trade, the Glassford Family portrait holds</w:t>
      </w:r>
      <w:r w:rsidR="00F26D72" w:rsidRPr="00F26D72">
        <w:rPr>
          <w:rFonts w:ascii="Verdana" w:hAnsi="Verdana" w:cs="KabelLTStd-Black"/>
          <w:b/>
          <w:sz w:val="36"/>
          <w:szCs w:val="36"/>
        </w:rPr>
        <w:t xml:space="preserve"> </w:t>
      </w:r>
      <w:r w:rsidRPr="00F26D72">
        <w:rPr>
          <w:rFonts w:ascii="Verdana" w:hAnsi="Verdana" w:cs="KabelLTStd-Black"/>
          <w:b/>
          <w:sz w:val="36"/>
          <w:szCs w:val="36"/>
        </w:rPr>
        <w:t>another secret. The face of the wealthy</w:t>
      </w:r>
      <w:r w:rsidR="00F26D72" w:rsidRPr="00F26D72">
        <w:rPr>
          <w:rFonts w:ascii="Verdana" w:hAnsi="Verdana" w:cs="KabelLTStd-Black"/>
          <w:b/>
          <w:sz w:val="36"/>
          <w:szCs w:val="36"/>
        </w:rPr>
        <w:t xml:space="preserve"> </w:t>
      </w:r>
      <w:r w:rsidRPr="00F26D72">
        <w:rPr>
          <w:rFonts w:ascii="Verdana" w:hAnsi="Verdana" w:cs="KabelLTStd-Black"/>
          <w:b/>
          <w:sz w:val="36"/>
          <w:szCs w:val="36"/>
        </w:rPr>
        <w:t>merchant’s wife has been painted over</w:t>
      </w:r>
      <w:r w:rsidR="00F26D72" w:rsidRPr="00F26D72">
        <w:rPr>
          <w:rFonts w:ascii="Verdana" w:hAnsi="Verdana" w:cs="KabelLTStd-Black"/>
          <w:b/>
          <w:sz w:val="36"/>
          <w:szCs w:val="36"/>
        </w:rPr>
        <w:t xml:space="preserve"> </w:t>
      </w:r>
      <w:r w:rsidRPr="00F26D72">
        <w:rPr>
          <w:rFonts w:ascii="Verdana" w:hAnsi="Verdana" w:cs="KabelLTStd-Black"/>
          <w:b/>
          <w:sz w:val="36"/>
          <w:szCs w:val="36"/>
        </w:rPr>
        <w:t>that of his former spouse. This piece of</w:t>
      </w:r>
    </w:p>
    <w:p w:rsidR="00F26D72" w:rsidRDefault="00C3195F" w:rsidP="00F26D72">
      <w:pPr>
        <w:autoSpaceDE w:val="0"/>
        <w:autoSpaceDN w:val="0"/>
        <w:adjustRightInd w:val="0"/>
        <w:spacing w:after="0" w:line="480" w:lineRule="auto"/>
        <w:rPr>
          <w:rFonts w:ascii="Verdana" w:hAnsi="Verdana" w:cs="KabelLTStd-Black"/>
          <w:b/>
          <w:sz w:val="36"/>
          <w:szCs w:val="36"/>
        </w:rPr>
      </w:pPr>
      <w:r w:rsidRPr="00F26D72">
        <w:rPr>
          <w:rFonts w:ascii="Verdana" w:hAnsi="Verdana" w:cs="KabelLTStd-Black"/>
          <w:b/>
          <w:sz w:val="36"/>
          <w:szCs w:val="36"/>
        </w:rPr>
        <w:t>18th century editing deems women to be</w:t>
      </w:r>
      <w:r w:rsidR="00F26D72" w:rsidRPr="00F26D72">
        <w:rPr>
          <w:rFonts w:ascii="Verdana" w:hAnsi="Verdana" w:cs="KabelLTStd-Black"/>
          <w:b/>
          <w:sz w:val="36"/>
          <w:szCs w:val="36"/>
        </w:rPr>
        <w:t xml:space="preserve"> </w:t>
      </w:r>
      <w:r w:rsidRPr="00F26D72">
        <w:rPr>
          <w:rFonts w:ascii="Verdana" w:hAnsi="Verdana" w:cs="KabelLTStd-Black"/>
          <w:b/>
          <w:sz w:val="36"/>
          <w:szCs w:val="36"/>
        </w:rPr>
        <w:t>replaceable, almost ghostly: there in spirit,</w:t>
      </w:r>
      <w:r w:rsidR="00F26D72" w:rsidRPr="00F26D72">
        <w:rPr>
          <w:rFonts w:ascii="Verdana" w:hAnsi="Verdana" w:cs="KabelLTStd-Black"/>
          <w:b/>
          <w:sz w:val="36"/>
          <w:szCs w:val="36"/>
        </w:rPr>
        <w:t xml:space="preserve"> </w:t>
      </w:r>
      <w:r w:rsidRPr="00F26D72">
        <w:rPr>
          <w:rFonts w:ascii="Verdana" w:hAnsi="Verdana" w:cs="KabelLTStd-Black"/>
          <w:b/>
          <w:sz w:val="36"/>
          <w:szCs w:val="36"/>
        </w:rPr>
        <w:t>but not important to the story.</w:t>
      </w:r>
    </w:p>
    <w:p w:rsidR="00CC63B1" w:rsidRDefault="00CC63B1" w:rsidP="00F26D72">
      <w:pPr>
        <w:autoSpaceDE w:val="0"/>
        <w:autoSpaceDN w:val="0"/>
        <w:adjustRightInd w:val="0"/>
        <w:spacing w:after="0" w:line="480" w:lineRule="auto"/>
        <w:rPr>
          <w:rFonts w:ascii="Verdana" w:hAnsi="Verdana" w:cs="KabelLTStd-Black"/>
          <w:b/>
          <w:sz w:val="36"/>
          <w:szCs w:val="36"/>
        </w:rPr>
      </w:pPr>
    </w:p>
    <w:p w:rsidR="00CC63B1" w:rsidRDefault="00CC63B1" w:rsidP="00F26D72">
      <w:pPr>
        <w:autoSpaceDE w:val="0"/>
        <w:autoSpaceDN w:val="0"/>
        <w:adjustRightInd w:val="0"/>
        <w:spacing w:after="0" w:line="480" w:lineRule="auto"/>
        <w:rPr>
          <w:rFonts w:ascii="Verdana" w:hAnsi="Verdana" w:cs="KabelLTStd-Black"/>
          <w:b/>
          <w:sz w:val="36"/>
          <w:szCs w:val="36"/>
        </w:rPr>
      </w:pPr>
    </w:p>
    <w:p w:rsidR="00CC63B1" w:rsidRPr="00CC63B1" w:rsidRDefault="00CC63B1" w:rsidP="00F26D72">
      <w:pPr>
        <w:autoSpaceDE w:val="0"/>
        <w:autoSpaceDN w:val="0"/>
        <w:adjustRightInd w:val="0"/>
        <w:spacing w:after="0" w:line="480" w:lineRule="auto"/>
        <w:rPr>
          <w:rFonts w:ascii="Verdana" w:hAnsi="Verdana" w:cs="KabelLTStd-Black"/>
          <w:b/>
          <w:sz w:val="36"/>
          <w:szCs w:val="36"/>
        </w:rPr>
      </w:pPr>
    </w:p>
    <w:p w:rsidR="00966A19" w:rsidRDefault="00966A19" w:rsidP="00F26D72">
      <w:pPr>
        <w:autoSpaceDE w:val="0"/>
        <w:autoSpaceDN w:val="0"/>
        <w:adjustRightInd w:val="0"/>
        <w:spacing w:after="0" w:line="480" w:lineRule="auto"/>
        <w:rPr>
          <w:rFonts w:ascii="Verdana" w:hAnsi="Verdana" w:cs="Museo-300"/>
          <w:sz w:val="36"/>
          <w:szCs w:val="36"/>
        </w:rPr>
      </w:pPr>
      <w:r>
        <w:rPr>
          <w:rFonts w:ascii="Verdana" w:hAnsi="Verdana" w:cs="Museo-300"/>
          <w:noProof/>
          <w:sz w:val="36"/>
          <w:szCs w:val="36"/>
          <w:lang w:eastAsia="en-GB"/>
        </w:rPr>
        <w:lastRenderedPageBreak/>
        <w:drawing>
          <wp:anchor distT="0" distB="0" distL="114300" distR="114300" simplePos="0" relativeHeight="251674624" behindDoc="0" locked="0" layoutInCell="1" allowOverlap="1" wp14:anchorId="41AE0FCF" wp14:editId="4DA162BF">
            <wp:simplePos x="0" y="0"/>
            <wp:positionH relativeFrom="margin">
              <wp:align>center</wp:align>
            </wp:positionH>
            <wp:positionV relativeFrom="paragraph">
              <wp:posOffset>3307080</wp:posOffset>
            </wp:positionV>
            <wp:extent cx="5499100" cy="4922520"/>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lassford painting.jpg"/>
                    <pic:cNvPicPr/>
                  </pic:nvPicPr>
                  <pic:blipFill>
                    <a:blip r:embed="rId7" cstate="screen">
                      <a:extLst>
                        <a:ext uri="{28A0092B-C50C-407E-A947-70E740481C1C}">
                          <a14:useLocalDpi xmlns:a14="http://schemas.microsoft.com/office/drawing/2010/main"/>
                        </a:ext>
                      </a:extLst>
                    </a:blip>
                    <a:stretch>
                      <a:fillRect/>
                    </a:stretch>
                  </pic:blipFill>
                  <pic:spPr>
                    <a:xfrm>
                      <a:off x="0" y="0"/>
                      <a:ext cx="5499100" cy="4922520"/>
                    </a:xfrm>
                    <a:prstGeom prst="rect">
                      <a:avLst/>
                    </a:prstGeom>
                  </pic:spPr>
                </pic:pic>
              </a:graphicData>
            </a:graphic>
            <wp14:sizeRelH relativeFrom="margin">
              <wp14:pctWidth>0</wp14:pctWidth>
            </wp14:sizeRelH>
            <wp14:sizeRelV relativeFrom="margin">
              <wp14:pctHeight>0</wp14:pctHeight>
            </wp14:sizeRelV>
          </wp:anchor>
        </w:drawing>
      </w:r>
      <w:r w:rsidR="00F26D72" w:rsidRPr="00F26D72">
        <w:rPr>
          <w:rFonts w:ascii="Verdana" w:hAnsi="Verdana" w:cs="Museo-300"/>
          <w:sz w:val="36"/>
          <w:szCs w:val="36"/>
        </w:rPr>
        <w:t>This map aims to redress that view and</w:t>
      </w:r>
      <w:r w:rsidR="00F26D72">
        <w:rPr>
          <w:rFonts w:ascii="Verdana" w:hAnsi="Verdana" w:cs="Museo-300"/>
          <w:sz w:val="36"/>
          <w:szCs w:val="36"/>
        </w:rPr>
        <w:t xml:space="preserve"> </w:t>
      </w:r>
      <w:r w:rsidR="00F26D72" w:rsidRPr="00F26D72">
        <w:rPr>
          <w:rFonts w:ascii="Verdana" w:hAnsi="Verdana" w:cs="Museo-300"/>
          <w:sz w:val="36"/>
          <w:szCs w:val="36"/>
        </w:rPr>
        <w:t>to shout about, share and celebrate the</w:t>
      </w:r>
      <w:r w:rsidR="00F26D72">
        <w:rPr>
          <w:rFonts w:ascii="Verdana" w:hAnsi="Verdana" w:cs="Museo-300"/>
          <w:sz w:val="36"/>
          <w:szCs w:val="36"/>
        </w:rPr>
        <w:t xml:space="preserve"> </w:t>
      </w:r>
      <w:r w:rsidR="00F26D72" w:rsidRPr="00F26D72">
        <w:rPr>
          <w:rFonts w:ascii="Verdana" w:hAnsi="Verdana" w:cs="Museo-300"/>
          <w:sz w:val="36"/>
          <w:szCs w:val="36"/>
        </w:rPr>
        <w:t>achievements of women in this regenerated</w:t>
      </w:r>
      <w:r w:rsidR="00F26D72">
        <w:rPr>
          <w:rFonts w:ascii="Verdana" w:hAnsi="Verdana" w:cs="Museo-300"/>
          <w:sz w:val="36"/>
          <w:szCs w:val="36"/>
        </w:rPr>
        <w:t xml:space="preserve"> </w:t>
      </w:r>
      <w:r w:rsidR="00F26D72" w:rsidRPr="00F26D72">
        <w:rPr>
          <w:rFonts w:ascii="Verdana" w:hAnsi="Verdana" w:cs="Museo-300"/>
          <w:sz w:val="36"/>
          <w:szCs w:val="36"/>
        </w:rPr>
        <w:t>and thriving quarter of Glasgow. Women</w:t>
      </w:r>
      <w:r w:rsidR="00F26D72">
        <w:rPr>
          <w:rFonts w:ascii="Verdana" w:hAnsi="Verdana" w:cs="Museo-300"/>
          <w:sz w:val="36"/>
          <w:szCs w:val="36"/>
        </w:rPr>
        <w:t xml:space="preserve"> </w:t>
      </w:r>
      <w:r w:rsidR="00F26D72" w:rsidRPr="00F26D72">
        <w:rPr>
          <w:rFonts w:ascii="Verdana" w:hAnsi="Verdana" w:cs="Museo-300"/>
          <w:sz w:val="36"/>
          <w:szCs w:val="36"/>
        </w:rPr>
        <w:t>have played a part in this area from its dear</w:t>
      </w:r>
      <w:r w:rsidR="00F26D72">
        <w:rPr>
          <w:rFonts w:ascii="Verdana" w:hAnsi="Verdana" w:cs="Museo-300"/>
          <w:sz w:val="36"/>
          <w:szCs w:val="36"/>
        </w:rPr>
        <w:t xml:space="preserve"> </w:t>
      </w:r>
      <w:r w:rsidR="00F26D72" w:rsidRPr="00F26D72">
        <w:rPr>
          <w:rFonts w:ascii="Verdana" w:hAnsi="Verdana" w:cs="Museo-300"/>
          <w:sz w:val="36"/>
          <w:szCs w:val="36"/>
        </w:rPr>
        <w:t>green beginnings, through its darker days,</w:t>
      </w:r>
      <w:r w:rsidR="00F26D72">
        <w:rPr>
          <w:rFonts w:ascii="Verdana" w:hAnsi="Verdana" w:cs="Museo-300"/>
          <w:sz w:val="36"/>
          <w:szCs w:val="36"/>
        </w:rPr>
        <w:t xml:space="preserve"> </w:t>
      </w:r>
      <w:r w:rsidR="00F26D72" w:rsidRPr="00F26D72">
        <w:rPr>
          <w:rFonts w:ascii="Verdana" w:hAnsi="Verdana" w:cs="Museo-300"/>
          <w:sz w:val="36"/>
          <w:szCs w:val="36"/>
        </w:rPr>
        <w:t>to its recent resurgence.</w:t>
      </w:r>
    </w:p>
    <w:p w:rsidR="00966A19" w:rsidRDefault="00966A19" w:rsidP="00966A19">
      <w:pPr>
        <w:autoSpaceDE w:val="0"/>
        <w:autoSpaceDN w:val="0"/>
        <w:adjustRightInd w:val="0"/>
        <w:spacing w:after="0" w:line="240" w:lineRule="auto"/>
        <w:rPr>
          <w:rFonts w:ascii="Verdana" w:hAnsi="Verdana" w:cs="Museo-500"/>
          <w:sz w:val="36"/>
          <w:szCs w:val="36"/>
        </w:rPr>
      </w:pPr>
      <w:r>
        <w:rPr>
          <w:rFonts w:ascii="Verdana" w:hAnsi="Verdana" w:cs="Museo-300"/>
          <w:sz w:val="36"/>
          <w:szCs w:val="36"/>
        </w:rPr>
        <w:t xml:space="preserve">Image: </w:t>
      </w:r>
      <w:r>
        <w:rPr>
          <w:rFonts w:ascii="Verdana" w:hAnsi="Verdana" w:cs="Museo-500"/>
          <w:sz w:val="36"/>
          <w:szCs w:val="36"/>
        </w:rPr>
        <w:t>Glassford Portrait</w:t>
      </w:r>
      <w:r>
        <w:rPr>
          <w:rFonts w:ascii="Verdana" w:hAnsi="Verdana" w:cs="Museo-300"/>
          <w:sz w:val="36"/>
          <w:szCs w:val="36"/>
        </w:rPr>
        <w:t>,</w:t>
      </w:r>
      <w:r>
        <w:rPr>
          <w:rFonts w:ascii="Verdana" w:hAnsi="Verdana" w:cs="Museo-500"/>
          <w:sz w:val="36"/>
          <w:szCs w:val="36"/>
        </w:rPr>
        <w:t xml:space="preserve"> </w:t>
      </w:r>
      <w:r>
        <w:rPr>
          <w:rFonts w:ascii="Verdana" w:hAnsi="Verdana" w:cs="Museo-300"/>
          <w:sz w:val="36"/>
          <w:szCs w:val="36"/>
        </w:rPr>
        <w:t>Glasgow Museums.</w:t>
      </w:r>
    </w:p>
    <w:p w:rsidR="00966A19" w:rsidRPr="00F26D72" w:rsidRDefault="00966A19" w:rsidP="00F26D72">
      <w:pPr>
        <w:autoSpaceDE w:val="0"/>
        <w:autoSpaceDN w:val="0"/>
        <w:adjustRightInd w:val="0"/>
        <w:spacing w:after="0" w:line="480" w:lineRule="auto"/>
        <w:rPr>
          <w:rFonts w:ascii="Verdana" w:hAnsi="Verdana" w:cs="Museo-300"/>
          <w:sz w:val="36"/>
          <w:szCs w:val="36"/>
        </w:rPr>
      </w:pPr>
    </w:p>
    <w:p w:rsidR="004D1ACB" w:rsidRDefault="00CC63B1" w:rsidP="004D1ACB">
      <w:pPr>
        <w:autoSpaceDE w:val="0"/>
        <w:autoSpaceDN w:val="0"/>
        <w:adjustRightInd w:val="0"/>
        <w:spacing w:after="0" w:line="480" w:lineRule="auto"/>
        <w:rPr>
          <w:rFonts w:ascii="Verdana" w:hAnsi="Verdana" w:cs="Museo-300"/>
          <w:sz w:val="36"/>
          <w:szCs w:val="36"/>
        </w:rPr>
      </w:pPr>
      <w:bookmarkStart w:id="0" w:name="_GoBack"/>
      <w:r>
        <w:rPr>
          <w:rFonts w:ascii="Verdana" w:hAnsi="Verdana" w:cs="Museo-300"/>
          <w:noProof/>
          <w:sz w:val="36"/>
          <w:szCs w:val="36"/>
          <w:lang w:eastAsia="en-GB"/>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6973200" cy="9893327"/>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chant city online map GWL (large print).jpg"/>
                    <pic:cNvPicPr/>
                  </pic:nvPicPr>
                  <pic:blipFill>
                    <a:blip r:embed="rId8" cstate="screen">
                      <a:extLst>
                        <a:ext uri="{28A0092B-C50C-407E-A947-70E740481C1C}">
                          <a14:useLocalDpi xmlns:a14="http://schemas.microsoft.com/office/drawing/2010/main"/>
                        </a:ext>
                      </a:extLst>
                    </a:blip>
                    <a:stretch>
                      <a:fillRect/>
                    </a:stretch>
                  </pic:blipFill>
                  <pic:spPr>
                    <a:xfrm>
                      <a:off x="0" y="0"/>
                      <a:ext cx="6973200" cy="9893327"/>
                    </a:xfrm>
                    <a:prstGeom prst="rect">
                      <a:avLst/>
                    </a:prstGeom>
                  </pic:spPr>
                </pic:pic>
              </a:graphicData>
            </a:graphic>
            <wp14:sizeRelH relativeFrom="margin">
              <wp14:pctWidth>0</wp14:pctWidth>
            </wp14:sizeRelH>
            <wp14:sizeRelV relativeFrom="margin">
              <wp14:pctHeight>0</wp14:pctHeight>
            </wp14:sizeRelV>
          </wp:anchor>
        </w:drawing>
      </w:r>
      <w:bookmarkEnd w:id="0"/>
    </w:p>
    <w:p w:rsidR="00966A19"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b/>
          <w:sz w:val="36"/>
          <w:szCs w:val="36"/>
          <w:u w:val="single"/>
        </w:rPr>
        <w:lastRenderedPageBreak/>
        <w:t>We begin our tour by walking to the upper edges of the Merchant City. Stride up the Montrose Street hill to savour the gardens behind Strathclyde University.</w:t>
      </w:r>
      <w:r>
        <w:rPr>
          <w:rFonts w:ascii="Verdana" w:hAnsi="Verdana" w:cs="Museo-300"/>
          <w:sz w:val="36"/>
          <w:szCs w:val="36"/>
        </w:rPr>
        <w:t xml:space="preserve"> </w:t>
      </w:r>
    </w:p>
    <w:p w:rsidR="00966A19" w:rsidRDefault="00966A19"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A campus now, formerly these streets were crowded with ramshackle four and five storied sandstone tenements, wynds and vennels. Throughout the late 18th and 19</w:t>
      </w:r>
      <w:r>
        <w:rPr>
          <w:rFonts w:ascii="Verdana" w:hAnsi="Verdana" w:cs="Museo-300"/>
          <w:sz w:val="36"/>
          <w:szCs w:val="36"/>
          <w:vertAlign w:val="superscript"/>
        </w:rPr>
        <w:t>th</w:t>
      </w:r>
      <w:r>
        <w:rPr>
          <w:rFonts w:ascii="Verdana" w:hAnsi="Verdana" w:cs="Museo-300"/>
          <w:sz w:val="36"/>
          <w:szCs w:val="36"/>
        </w:rPr>
        <w:t xml:space="preserve"> centuries this area was congested, full of shebeens and brothels. </w:t>
      </w:r>
    </w:p>
    <w:p w:rsidR="00966A19" w:rsidRDefault="00966A19"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Despite its poverty, one artist took inspiration from the area and the children who played in its streets.</w:t>
      </w:r>
    </w:p>
    <w:p w:rsidR="004D1ACB" w:rsidRDefault="004D1ACB" w:rsidP="004D1ACB">
      <w:pPr>
        <w:autoSpaceDE w:val="0"/>
        <w:autoSpaceDN w:val="0"/>
        <w:adjustRightInd w:val="0"/>
        <w:spacing w:after="0" w:line="480" w:lineRule="auto"/>
        <w:rPr>
          <w:rFonts w:ascii="Verdana" w:hAnsi="Verdana" w:cs="Museo-300"/>
          <w:sz w:val="36"/>
          <w:szCs w:val="36"/>
        </w:rPr>
      </w:pPr>
    </w:p>
    <w:p w:rsidR="004D1ACB" w:rsidRDefault="00966A19" w:rsidP="004D1ACB">
      <w:pPr>
        <w:autoSpaceDE w:val="0"/>
        <w:autoSpaceDN w:val="0"/>
        <w:adjustRightInd w:val="0"/>
        <w:spacing w:after="0" w:line="480" w:lineRule="auto"/>
        <w:rPr>
          <w:rFonts w:ascii="Verdana" w:hAnsi="Verdana" w:cs="Museo-300"/>
          <w:sz w:val="36"/>
          <w:szCs w:val="36"/>
        </w:rPr>
      </w:pPr>
      <w:r w:rsidRPr="00E62009">
        <w:rPr>
          <w:rFonts w:ascii="Verdana" w:hAnsi="Verdana" w:cs="Museo-300"/>
          <w:b/>
          <w:noProof/>
          <w:sz w:val="36"/>
          <w:szCs w:val="36"/>
          <w:lang w:eastAsia="en-GB"/>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2857500</wp:posOffset>
            </wp:positionV>
            <wp:extent cx="4006215" cy="497268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RDLEY_Three Children at a Tenement Window.jpg"/>
                    <pic:cNvPicPr/>
                  </pic:nvPicPr>
                  <pic:blipFill>
                    <a:blip r:embed="rId9" cstate="screen">
                      <a:extLst>
                        <a:ext uri="{28A0092B-C50C-407E-A947-70E740481C1C}">
                          <a14:useLocalDpi xmlns:a14="http://schemas.microsoft.com/office/drawing/2010/main"/>
                        </a:ext>
                      </a:extLst>
                    </a:blip>
                    <a:stretch>
                      <a:fillRect/>
                    </a:stretch>
                  </pic:blipFill>
                  <pic:spPr>
                    <a:xfrm>
                      <a:off x="0" y="0"/>
                      <a:ext cx="4006215" cy="4972685"/>
                    </a:xfrm>
                    <a:prstGeom prst="rect">
                      <a:avLst/>
                    </a:prstGeom>
                  </pic:spPr>
                </pic:pic>
              </a:graphicData>
            </a:graphic>
            <wp14:sizeRelH relativeFrom="margin">
              <wp14:pctWidth>0</wp14:pctWidth>
            </wp14:sizeRelH>
            <wp14:sizeRelV relativeFrom="margin">
              <wp14:pctHeight>0</wp14:pctHeight>
            </wp14:sizeRelV>
          </wp:anchor>
        </w:drawing>
      </w:r>
      <w:r w:rsidR="004D1ACB" w:rsidRPr="00E62009">
        <w:rPr>
          <w:rFonts w:ascii="Verdana" w:hAnsi="Verdana" w:cs="Museo-700"/>
          <w:b/>
          <w:sz w:val="36"/>
          <w:szCs w:val="36"/>
        </w:rPr>
        <w:t>Joan Eardley</w:t>
      </w:r>
      <w:r w:rsidR="004D1ACB">
        <w:rPr>
          <w:rFonts w:ascii="Verdana" w:hAnsi="Verdana" w:cs="Museo-700"/>
          <w:sz w:val="36"/>
          <w:szCs w:val="36"/>
        </w:rPr>
        <w:t xml:space="preserve"> </w:t>
      </w:r>
      <w:r w:rsidR="004D1ACB">
        <w:rPr>
          <w:rFonts w:ascii="Verdana" w:hAnsi="Verdana" w:cs="Museo-300"/>
          <w:sz w:val="36"/>
          <w:szCs w:val="36"/>
        </w:rPr>
        <w:t>(1921–1963) had studios close to here, and was often seen using a pram to transport her easel and paints. The Samson family who stayed further along Rottenrow had a particular impact on Joan.</w:t>
      </w:r>
    </w:p>
    <w:p w:rsidR="00966A19" w:rsidRDefault="00966A19" w:rsidP="00966A19">
      <w:pPr>
        <w:autoSpaceDE w:val="0"/>
        <w:autoSpaceDN w:val="0"/>
        <w:adjustRightInd w:val="0"/>
        <w:spacing w:after="0" w:line="240" w:lineRule="auto"/>
        <w:rPr>
          <w:rFonts w:ascii="Verdana" w:hAnsi="Verdana" w:cs="Museo-300"/>
          <w:sz w:val="36"/>
          <w:szCs w:val="36"/>
        </w:rPr>
      </w:pPr>
      <w:r>
        <w:rPr>
          <w:rFonts w:ascii="Verdana" w:hAnsi="Verdana" w:cs="Museo-300"/>
          <w:sz w:val="36"/>
          <w:szCs w:val="36"/>
        </w:rPr>
        <w:t xml:space="preserve">Image: </w:t>
      </w:r>
      <w:r>
        <w:rPr>
          <w:rFonts w:ascii="Verdana" w:hAnsi="Verdana" w:cs="Museo-500"/>
          <w:sz w:val="36"/>
          <w:szCs w:val="36"/>
        </w:rPr>
        <w:t>Three Children at a Tenement Window by Joan Eardley</w:t>
      </w:r>
      <w:r>
        <w:rPr>
          <w:rFonts w:ascii="Verdana" w:hAnsi="Verdana" w:cs="Museo-300"/>
          <w:sz w:val="36"/>
          <w:szCs w:val="36"/>
        </w:rPr>
        <w:t xml:space="preserve">, Eardley Editions. </w:t>
      </w:r>
    </w:p>
    <w:p w:rsidR="004D1ACB" w:rsidRDefault="004D1ACB"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lastRenderedPageBreak/>
        <w:t>Her resulting pictures of Glasgow children express her understanding of tenement life in the 1950s. Joan herself said: “I like the friendliness of the back streets, life is at its most uninhibited here.”</w:t>
      </w:r>
    </w:p>
    <w:p w:rsidR="004D1ACB" w:rsidRDefault="004D1ACB" w:rsidP="004D1ACB">
      <w:pPr>
        <w:autoSpaceDE w:val="0"/>
        <w:autoSpaceDN w:val="0"/>
        <w:adjustRightInd w:val="0"/>
        <w:spacing w:after="0" w:line="480" w:lineRule="auto"/>
        <w:rPr>
          <w:rFonts w:ascii="Verdana" w:hAnsi="Verdana" w:cs="Museo-300"/>
          <w:sz w:val="36"/>
          <w:szCs w:val="36"/>
        </w:rPr>
      </w:pPr>
    </w:p>
    <w:p w:rsidR="00570B29"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 xml:space="preserve">If you look up and along Rottenrow you will see a portico on the crest of the hill. This was the original entrance to </w:t>
      </w:r>
      <w:r>
        <w:rPr>
          <w:rFonts w:ascii="Verdana" w:hAnsi="Verdana" w:cs="Museo-700"/>
          <w:sz w:val="36"/>
          <w:szCs w:val="36"/>
        </w:rPr>
        <w:t>Glasgow</w:t>
      </w:r>
      <w:r>
        <w:rPr>
          <w:rFonts w:ascii="Verdana" w:hAnsi="Verdana" w:cs="Museo-300"/>
          <w:sz w:val="36"/>
          <w:szCs w:val="36"/>
        </w:rPr>
        <w:t xml:space="preserve"> </w:t>
      </w:r>
      <w:r>
        <w:rPr>
          <w:rFonts w:ascii="Verdana" w:hAnsi="Verdana" w:cs="Museo-700"/>
          <w:sz w:val="36"/>
          <w:szCs w:val="36"/>
        </w:rPr>
        <w:t xml:space="preserve">Royal Maternity Hospital </w:t>
      </w:r>
      <w:r>
        <w:rPr>
          <w:rFonts w:ascii="Verdana" w:hAnsi="Verdana" w:cs="KabelLTStd-Black"/>
          <w:sz w:val="36"/>
          <w:szCs w:val="36"/>
        </w:rPr>
        <w:t>(1)</w:t>
      </w:r>
      <w:r>
        <w:rPr>
          <w:rFonts w:ascii="Verdana" w:hAnsi="Verdana" w:cs="Museo-300"/>
          <w:sz w:val="36"/>
          <w:szCs w:val="36"/>
        </w:rPr>
        <w:t xml:space="preserve">. (If you hiked up, try to imagine doing it whilst nearly 9 months pregnant; the incline was known by some as Induction Brae or Hill). </w:t>
      </w:r>
    </w:p>
    <w:p w:rsidR="00570B29" w:rsidRDefault="00570B29" w:rsidP="004D1ACB">
      <w:pPr>
        <w:autoSpaceDE w:val="0"/>
        <w:autoSpaceDN w:val="0"/>
        <w:adjustRightInd w:val="0"/>
        <w:spacing w:after="0" w:line="480" w:lineRule="auto"/>
        <w:rPr>
          <w:rFonts w:ascii="Verdana" w:hAnsi="Verdana" w:cs="Museo-300"/>
          <w:sz w:val="36"/>
          <w:szCs w:val="36"/>
        </w:rPr>
      </w:pPr>
    </w:p>
    <w:p w:rsidR="00570B29" w:rsidRDefault="00570B29"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lastRenderedPageBreak/>
        <w:t xml:space="preserve">The Royal Maternity Hospital moved to this site in 1860 before eventually moving to the Royal Infirmary in 2001. The gardens now occupy the site where generations of Glaswegian weans entered the world. This was not its only achievement. The hospital had an international reputation as a quality midwifery training centre. </w:t>
      </w:r>
    </w:p>
    <w:p w:rsidR="004D1ACB" w:rsidRDefault="004D1ACB" w:rsidP="004D1ACB">
      <w:pPr>
        <w:autoSpaceDE w:val="0"/>
        <w:autoSpaceDN w:val="0"/>
        <w:adjustRightInd w:val="0"/>
        <w:spacing w:after="0" w:line="480" w:lineRule="auto"/>
        <w:rPr>
          <w:rFonts w:ascii="Verdana" w:hAnsi="Verdana" w:cs="Museo-300"/>
          <w:sz w:val="36"/>
          <w:szCs w:val="36"/>
        </w:rPr>
      </w:pPr>
    </w:p>
    <w:p w:rsidR="00570B29"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 xml:space="preserve">In addition, remarkable advancements in pre- and neonatal care were piloted and developed at the Rottenrow. Risky caesarean sections were performed successfully in the 1880s; a significant development in an unhealthy city where many women found it difficult to give birth naturally due to developing rickets in their youth. </w:t>
      </w:r>
    </w:p>
    <w:p w:rsidR="00570B29" w:rsidRDefault="00570B29"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lastRenderedPageBreak/>
        <w:t>Ultrasound was also developed at Rottenrow and tested on expectant mothers. A doctor who assisted on these pilots commented, “Glasgow women are wonderful and they accepted all this without demur”.</w:t>
      </w:r>
    </w:p>
    <w:p w:rsidR="00966A19" w:rsidRDefault="00966A19" w:rsidP="00966A19">
      <w:pPr>
        <w:autoSpaceDE w:val="0"/>
        <w:autoSpaceDN w:val="0"/>
        <w:adjustRightInd w:val="0"/>
        <w:spacing w:after="0" w:line="240" w:lineRule="auto"/>
        <w:rPr>
          <w:rFonts w:ascii="Verdana" w:hAnsi="Verdana" w:cs="Museo-300"/>
          <w:sz w:val="36"/>
          <w:szCs w:val="36"/>
        </w:rPr>
      </w:pPr>
      <w:r>
        <w:rPr>
          <w:rFonts w:ascii="Verdana" w:hAnsi="Verdana" w:cs="Museo-500"/>
          <w:noProof/>
          <w:sz w:val="36"/>
          <w:szCs w:val="36"/>
          <w:lang w:eastAsia="en-GB"/>
        </w:rPr>
        <w:drawing>
          <wp:anchor distT="0" distB="0" distL="114300" distR="114300" simplePos="0" relativeHeight="251672576" behindDoc="0" locked="0" layoutInCell="1" allowOverlap="1">
            <wp:simplePos x="0" y="0"/>
            <wp:positionH relativeFrom="column">
              <wp:posOffset>0</wp:posOffset>
            </wp:positionH>
            <wp:positionV relativeFrom="paragraph">
              <wp:posOffset>274320</wp:posOffset>
            </wp:positionV>
            <wp:extent cx="5731510" cy="3717925"/>
            <wp:effectExtent l="0" t="0" r="254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ttenrow nurses.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31510" cy="3717925"/>
                    </a:xfrm>
                    <a:prstGeom prst="rect">
                      <a:avLst/>
                    </a:prstGeom>
                  </pic:spPr>
                </pic:pic>
              </a:graphicData>
            </a:graphic>
          </wp:anchor>
        </w:drawing>
      </w:r>
      <w:r>
        <w:rPr>
          <w:rFonts w:ascii="Verdana" w:hAnsi="Verdana" w:cs="Museo-500"/>
          <w:sz w:val="36"/>
          <w:szCs w:val="36"/>
        </w:rPr>
        <w:t xml:space="preserve">Image: </w:t>
      </w:r>
      <w:r w:rsidRPr="00966A19">
        <w:rPr>
          <w:rFonts w:ascii="Verdana" w:hAnsi="Verdana" w:cs="Museo-500"/>
          <w:sz w:val="36"/>
          <w:szCs w:val="36"/>
        </w:rPr>
        <w:t>Nurses at Glasgow Royal Maternity</w:t>
      </w:r>
      <w:r>
        <w:rPr>
          <w:rFonts w:ascii="Verdana" w:hAnsi="Verdana" w:cs="Museo-300"/>
          <w:sz w:val="36"/>
          <w:szCs w:val="36"/>
        </w:rPr>
        <w:t xml:space="preserve"> </w:t>
      </w:r>
      <w:r w:rsidRPr="00966A19">
        <w:rPr>
          <w:rFonts w:ascii="Verdana" w:hAnsi="Verdana" w:cs="Museo-500"/>
          <w:sz w:val="36"/>
          <w:szCs w:val="36"/>
        </w:rPr>
        <w:t>Hospital</w:t>
      </w:r>
      <w:r w:rsidRPr="00966A19">
        <w:rPr>
          <w:rFonts w:ascii="Verdana" w:hAnsi="Verdana" w:cs="Museo-300"/>
          <w:sz w:val="36"/>
          <w:szCs w:val="36"/>
        </w:rPr>
        <w:t xml:space="preserve">, Glasgow Museums. </w:t>
      </w:r>
    </w:p>
    <w:p w:rsidR="004D1ACB" w:rsidRDefault="004D1ACB" w:rsidP="004D1ACB">
      <w:pPr>
        <w:autoSpaceDE w:val="0"/>
        <w:autoSpaceDN w:val="0"/>
        <w:adjustRightInd w:val="0"/>
        <w:spacing w:after="0" w:line="480" w:lineRule="auto"/>
        <w:rPr>
          <w:rFonts w:ascii="Verdana" w:hAnsi="Verdana" w:cs="Museo-300"/>
          <w:sz w:val="36"/>
          <w:szCs w:val="36"/>
        </w:rPr>
      </w:pPr>
    </w:p>
    <w:p w:rsidR="00570B29" w:rsidRDefault="00570B29"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lastRenderedPageBreak/>
        <w:t>When the building was demolished, paperweights were made from the rubble. They sold like hotcakes, evidence of the affection that people had for the building.</w:t>
      </w:r>
    </w:p>
    <w:p w:rsidR="00966A19" w:rsidRDefault="00966A19"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The giant nappy pin in the middle of the garden pays homage to Maternity. It’s a poignant stopping point to reflect on all that was achieved at Rottenrow.</w:t>
      </w:r>
    </w:p>
    <w:p w:rsidR="004D1ACB" w:rsidRDefault="004D1ACB"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 xml:space="preserve">The notorious but secretive </w:t>
      </w:r>
      <w:r>
        <w:rPr>
          <w:rFonts w:ascii="Verdana" w:hAnsi="Verdana" w:cs="Museo-700"/>
          <w:sz w:val="36"/>
          <w:szCs w:val="36"/>
        </w:rPr>
        <w:t xml:space="preserve">Lock Hospital for Unfortunate Females </w:t>
      </w:r>
      <w:r>
        <w:rPr>
          <w:rFonts w:ascii="Verdana" w:hAnsi="Verdana" w:cs="Museo-300"/>
          <w:sz w:val="36"/>
          <w:szCs w:val="36"/>
        </w:rPr>
        <w:t>treated women</w:t>
      </w:r>
      <w:r>
        <w:rPr>
          <w:rFonts w:ascii="Verdana" w:hAnsi="Verdana" w:cs="Museo-700"/>
          <w:sz w:val="36"/>
          <w:szCs w:val="36"/>
        </w:rPr>
        <w:t xml:space="preserve"> </w:t>
      </w:r>
      <w:r>
        <w:rPr>
          <w:rFonts w:ascii="Verdana" w:hAnsi="Verdana" w:cs="Museo-300"/>
          <w:sz w:val="36"/>
          <w:szCs w:val="36"/>
        </w:rPr>
        <w:t>and children with venereal diseases</w:t>
      </w:r>
      <w:r>
        <w:rPr>
          <w:rFonts w:ascii="Verdana" w:hAnsi="Verdana" w:cs="Museo-700"/>
          <w:sz w:val="36"/>
          <w:szCs w:val="36"/>
        </w:rPr>
        <w:t xml:space="preserve"> </w:t>
      </w:r>
      <w:r>
        <w:rPr>
          <w:rFonts w:ascii="Verdana" w:hAnsi="Verdana" w:cs="Museo-300"/>
          <w:sz w:val="36"/>
          <w:szCs w:val="36"/>
        </w:rPr>
        <w:t>in Glasgow for 150 years from 1805.</w:t>
      </w:r>
    </w:p>
    <w:p w:rsidR="00966A19" w:rsidRDefault="00966A19"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lastRenderedPageBreak/>
        <w:t>A purpo</w:t>
      </w:r>
      <w:r w:rsidR="00570B29">
        <w:rPr>
          <w:rFonts w:ascii="Verdana" w:hAnsi="Verdana" w:cs="Museo-300"/>
          <w:sz w:val="36"/>
          <w:szCs w:val="36"/>
        </w:rPr>
        <w:t xml:space="preserve">se-built hospital was opened in </w:t>
      </w:r>
      <w:r>
        <w:rPr>
          <w:rFonts w:ascii="Verdana" w:hAnsi="Verdana" w:cs="Museo-300"/>
          <w:sz w:val="36"/>
          <w:szCs w:val="36"/>
        </w:rPr>
        <w:t xml:space="preserve">Rottenrow in 1845–46. Curiously, it was constructed to look like the tenements around it, but had beds and wards, a laundry and a mortuary. The objectives of the Lock were to </w:t>
      </w:r>
      <w:r>
        <w:rPr>
          <w:rFonts w:ascii="Verdana" w:hAnsi="Verdana" w:cs="Museo-300Italic"/>
          <w:i/>
          <w:iCs/>
          <w:sz w:val="36"/>
          <w:szCs w:val="36"/>
        </w:rPr>
        <w:t>“effect the moral</w:t>
      </w:r>
      <w:r>
        <w:rPr>
          <w:rFonts w:ascii="Verdana" w:hAnsi="Verdana" w:cs="Museo-300"/>
          <w:sz w:val="36"/>
          <w:szCs w:val="36"/>
        </w:rPr>
        <w:t xml:space="preserve"> </w:t>
      </w:r>
      <w:r>
        <w:rPr>
          <w:rFonts w:ascii="Verdana" w:hAnsi="Verdana" w:cs="Museo-300Italic"/>
          <w:i/>
          <w:iCs/>
          <w:sz w:val="36"/>
          <w:szCs w:val="36"/>
        </w:rPr>
        <w:t>reformation of the patients and help</w:t>
      </w:r>
      <w:r>
        <w:rPr>
          <w:rFonts w:ascii="Verdana" w:hAnsi="Verdana" w:cs="Museo-300"/>
          <w:sz w:val="36"/>
          <w:szCs w:val="36"/>
        </w:rPr>
        <w:t xml:space="preserve"> </w:t>
      </w:r>
      <w:r>
        <w:rPr>
          <w:rFonts w:ascii="Verdana" w:hAnsi="Verdana" w:cs="Museo-300Italic"/>
          <w:i/>
          <w:iCs/>
          <w:sz w:val="36"/>
          <w:szCs w:val="36"/>
        </w:rPr>
        <w:t>them quit their evil courses…”</w:t>
      </w:r>
      <w:r>
        <w:rPr>
          <w:rFonts w:ascii="Verdana" w:hAnsi="Verdana" w:cs="Museo-300"/>
          <w:sz w:val="36"/>
          <w:szCs w:val="36"/>
        </w:rPr>
        <w:t xml:space="preserve">. </w:t>
      </w:r>
    </w:p>
    <w:p w:rsidR="004D1ACB" w:rsidRDefault="004D1ACB" w:rsidP="004D1ACB">
      <w:pPr>
        <w:autoSpaceDE w:val="0"/>
        <w:autoSpaceDN w:val="0"/>
        <w:adjustRightInd w:val="0"/>
        <w:spacing w:after="0" w:line="480" w:lineRule="auto"/>
        <w:rPr>
          <w:rFonts w:ascii="Verdana" w:hAnsi="Verdana" w:cs="Museo-300"/>
          <w:sz w:val="36"/>
          <w:szCs w:val="36"/>
        </w:rPr>
      </w:pPr>
    </w:p>
    <w:p w:rsidR="00570B29" w:rsidRDefault="00570B29"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Treatments were harsh and often dangerous involving disinfectant and mercury cures which rarely cured and often killed.</w:t>
      </w:r>
    </w:p>
    <w:p w:rsidR="004D1ACB" w:rsidRDefault="004D1ACB" w:rsidP="004D1ACB">
      <w:pPr>
        <w:autoSpaceDE w:val="0"/>
        <w:autoSpaceDN w:val="0"/>
        <w:adjustRightInd w:val="0"/>
        <w:spacing w:after="0" w:line="480" w:lineRule="auto"/>
        <w:rPr>
          <w:rFonts w:ascii="Verdana" w:hAnsi="Verdana" w:cs="Museo-300"/>
          <w:sz w:val="36"/>
          <w:szCs w:val="36"/>
        </w:rPr>
      </w:pPr>
    </w:p>
    <w:p w:rsidR="00570B29" w:rsidRDefault="00570B29"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b/>
          <w:sz w:val="36"/>
          <w:szCs w:val="36"/>
          <w:u w:val="single"/>
        </w:rPr>
      </w:pPr>
      <w:r>
        <w:rPr>
          <w:rFonts w:ascii="Verdana" w:hAnsi="Verdana" w:cs="Museo-300"/>
          <w:b/>
          <w:sz w:val="36"/>
          <w:szCs w:val="36"/>
          <w:u w:val="single"/>
        </w:rPr>
        <w:lastRenderedPageBreak/>
        <w:t>Walk down towards the left, through the garden and onto North Portland Street; continue downhill till you reach George</w:t>
      </w: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b/>
          <w:sz w:val="36"/>
          <w:szCs w:val="36"/>
          <w:u w:val="single"/>
        </w:rPr>
        <w:t xml:space="preserve">Street </w:t>
      </w:r>
      <w:r>
        <w:rPr>
          <w:rFonts w:ascii="Verdana" w:hAnsi="Verdana" w:cs="KabelLTStd-Black"/>
          <w:b/>
          <w:sz w:val="36"/>
          <w:szCs w:val="36"/>
          <w:u w:val="single"/>
        </w:rPr>
        <w:t>(2)</w:t>
      </w:r>
      <w:r>
        <w:rPr>
          <w:rFonts w:ascii="Verdana" w:hAnsi="Verdana" w:cs="Museo-300"/>
          <w:b/>
          <w:sz w:val="36"/>
          <w:szCs w:val="36"/>
          <w:u w:val="single"/>
        </w:rPr>
        <w:t>.</w:t>
      </w:r>
      <w:r>
        <w:rPr>
          <w:rFonts w:ascii="Verdana" w:hAnsi="Verdana" w:cs="Museo-300"/>
          <w:sz w:val="36"/>
          <w:szCs w:val="36"/>
        </w:rPr>
        <w:t xml:space="preserve"> The shop to your right stands close to the former home of the </w:t>
      </w:r>
      <w:r>
        <w:rPr>
          <w:rFonts w:ascii="Verdana" w:hAnsi="Verdana" w:cs="Museo-700"/>
          <w:sz w:val="36"/>
          <w:szCs w:val="36"/>
        </w:rPr>
        <w:t>Strickland</w:t>
      </w:r>
      <w:r>
        <w:rPr>
          <w:rFonts w:ascii="Verdana" w:hAnsi="Verdana" w:cs="Museo-300"/>
          <w:sz w:val="36"/>
          <w:szCs w:val="36"/>
        </w:rPr>
        <w:t xml:space="preserve"> </w:t>
      </w:r>
      <w:r>
        <w:rPr>
          <w:rFonts w:ascii="Verdana" w:hAnsi="Verdana" w:cs="Museo-700"/>
          <w:sz w:val="36"/>
          <w:szCs w:val="36"/>
        </w:rPr>
        <w:t>Press</w:t>
      </w:r>
      <w:r>
        <w:rPr>
          <w:rFonts w:ascii="Verdana" w:hAnsi="Verdana" w:cs="Museo-300"/>
          <w:sz w:val="36"/>
          <w:szCs w:val="36"/>
        </w:rPr>
        <w:t xml:space="preserve">, where the Socialist paper </w:t>
      </w:r>
      <w:r>
        <w:rPr>
          <w:rFonts w:ascii="Verdana" w:hAnsi="Verdana" w:cs="Museo-300"/>
          <w:b/>
          <w:sz w:val="36"/>
          <w:szCs w:val="36"/>
        </w:rPr>
        <w:t>The Word</w:t>
      </w:r>
      <w:r>
        <w:rPr>
          <w:rFonts w:ascii="Verdana" w:hAnsi="Verdana" w:cs="Museo-300"/>
          <w:sz w:val="36"/>
          <w:szCs w:val="36"/>
        </w:rPr>
        <w:t xml:space="preserve"> was printed from 1938 until 1962.</w:t>
      </w:r>
    </w:p>
    <w:p w:rsidR="004D1ACB" w:rsidRDefault="004D1ACB" w:rsidP="004D1ACB">
      <w:pPr>
        <w:autoSpaceDE w:val="0"/>
        <w:autoSpaceDN w:val="0"/>
        <w:adjustRightInd w:val="0"/>
        <w:spacing w:after="0" w:line="480" w:lineRule="auto"/>
        <w:rPr>
          <w:rFonts w:ascii="Verdana" w:hAnsi="Verdana" w:cs="Museo-300"/>
          <w:sz w:val="36"/>
          <w:szCs w:val="36"/>
        </w:rPr>
      </w:pPr>
    </w:p>
    <w:p w:rsidR="00570B29"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 xml:space="preserve">Two women, </w:t>
      </w:r>
      <w:r>
        <w:rPr>
          <w:rFonts w:ascii="Verdana" w:hAnsi="Verdana" w:cs="Museo-700"/>
          <w:b/>
          <w:sz w:val="36"/>
          <w:szCs w:val="36"/>
        </w:rPr>
        <w:t>Jenny Patrick</w:t>
      </w:r>
      <w:r>
        <w:rPr>
          <w:rFonts w:ascii="Verdana" w:hAnsi="Verdana" w:cs="Museo-700"/>
          <w:sz w:val="36"/>
          <w:szCs w:val="36"/>
        </w:rPr>
        <w:t xml:space="preserve"> </w:t>
      </w:r>
      <w:r>
        <w:rPr>
          <w:rFonts w:ascii="Verdana" w:hAnsi="Verdana" w:cs="Museo-300"/>
          <w:sz w:val="36"/>
          <w:szCs w:val="36"/>
        </w:rPr>
        <w:t xml:space="preserve">(1884–1971) and </w:t>
      </w:r>
      <w:r>
        <w:rPr>
          <w:rFonts w:ascii="Verdana" w:hAnsi="Verdana" w:cs="Museo-700"/>
          <w:b/>
          <w:sz w:val="36"/>
          <w:szCs w:val="36"/>
        </w:rPr>
        <w:t>Ethel Macdonald</w:t>
      </w:r>
      <w:r>
        <w:rPr>
          <w:rFonts w:ascii="Verdana" w:hAnsi="Verdana" w:cs="Museo-700"/>
          <w:sz w:val="36"/>
          <w:szCs w:val="36"/>
        </w:rPr>
        <w:t xml:space="preserve"> </w:t>
      </w:r>
      <w:r>
        <w:rPr>
          <w:rFonts w:ascii="Verdana" w:hAnsi="Verdana" w:cs="Museo-300"/>
          <w:sz w:val="36"/>
          <w:szCs w:val="36"/>
        </w:rPr>
        <w:t xml:space="preserve">(1909–1960) were instrumental in its production. </w:t>
      </w:r>
      <w:r>
        <w:rPr>
          <w:rFonts w:ascii="Verdana" w:hAnsi="Verdana" w:cs="Museo-300"/>
          <w:b/>
          <w:sz w:val="36"/>
          <w:szCs w:val="36"/>
        </w:rPr>
        <w:t>The Word</w:t>
      </w:r>
      <w:r>
        <w:rPr>
          <w:rFonts w:ascii="Verdana" w:hAnsi="Verdana" w:cs="Museo-300"/>
          <w:sz w:val="36"/>
          <w:szCs w:val="36"/>
        </w:rPr>
        <w:t xml:space="preserve"> published articles on topics such as family planning, peace and equality. Both women travelled to Spain at the height of the civil war and Ethel was to achieve particular prominence. </w:t>
      </w:r>
    </w:p>
    <w:p w:rsidR="00570B29" w:rsidRDefault="00570B29" w:rsidP="00570B29">
      <w:pPr>
        <w:autoSpaceDE w:val="0"/>
        <w:autoSpaceDN w:val="0"/>
        <w:adjustRightInd w:val="0"/>
        <w:spacing w:after="0" w:line="480" w:lineRule="auto"/>
        <w:rPr>
          <w:rFonts w:ascii="Verdana" w:hAnsi="Verdana" w:cs="Museo-300"/>
          <w:sz w:val="36"/>
          <w:szCs w:val="36"/>
        </w:rPr>
      </w:pPr>
      <w:r>
        <w:rPr>
          <w:rFonts w:ascii="Verdana" w:hAnsi="Verdana" w:cs="Museo-500"/>
          <w:noProof/>
          <w:sz w:val="36"/>
          <w:szCs w:val="36"/>
          <w:lang w:eastAsia="en-GB"/>
        </w:rPr>
        <w:lastRenderedPageBreak/>
        <w:drawing>
          <wp:anchor distT="0" distB="0" distL="114300" distR="114300" simplePos="0" relativeHeight="251676672" behindDoc="0" locked="0" layoutInCell="1" allowOverlap="1" wp14:anchorId="068ADE57" wp14:editId="1880646F">
            <wp:simplePos x="0" y="0"/>
            <wp:positionH relativeFrom="margin">
              <wp:align>center</wp:align>
            </wp:positionH>
            <wp:positionV relativeFrom="paragraph">
              <wp:posOffset>4456742</wp:posOffset>
            </wp:positionV>
            <wp:extent cx="4413504" cy="3127248"/>
            <wp:effectExtent l="0" t="0" r="635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cket.jpg"/>
                    <pic:cNvPicPr/>
                  </pic:nvPicPr>
                  <pic:blipFill>
                    <a:blip r:embed="rId11" cstate="screen">
                      <a:extLst>
                        <a:ext uri="{28A0092B-C50C-407E-A947-70E740481C1C}">
                          <a14:useLocalDpi xmlns:a14="http://schemas.microsoft.com/office/drawing/2010/main"/>
                        </a:ext>
                      </a:extLst>
                    </a:blip>
                    <a:stretch>
                      <a:fillRect/>
                    </a:stretch>
                  </pic:blipFill>
                  <pic:spPr>
                    <a:xfrm>
                      <a:off x="0" y="0"/>
                      <a:ext cx="4413504" cy="3127248"/>
                    </a:xfrm>
                    <a:prstGeom prst="rect">
                      <a:avLst/>
                    </a:prstGeom>
                  </pic:spPr>
                </pic:pic>
              </a:graphicData>
            </a:graphic>
          </wp:anchor>
        </w:drawing>
      </w:r>
      <w:r w:rsidR="004D1ACB">
        <w:rPr>
          <w:rFonts w:ascii="Verdana" w:hAnsi="Verdana" w:cs="Museo-300"/>
          <w:sz w:val="36"/>
          <w:szCs w:val="36"/>
        </w:rPr>
        <w:t xml:space="preserve">Whilst in Barcelona she worked in an anarchist radio station and regularly broadcasted rousing reports on the conflict around the world. She smuggled food and letters to anarchist comrades in prison and relayed information and messages back out. The 28-year-old woman from Bellshill went on to assist in the escape of prisoners out of the country. </w:t>
      </w:r>
    </w:p>
    <w:p w:rsidR="00570B29" w:rsidRPr="00966A19" w:rsidRDefault="00570B29" w:rsidP="00570B29">
      <w:pPr>
        <w:autoSpaceDE w:val="0"/>
        <w:autoSpaceDN w:val="0"/>
        <w:adjustRightInd w:val="0"/>
        <w:spacing w:after="0" w:line="240" w:lineRule="auto"/>
        <w:rPr>
          <w:rFonts w:ascii="Verdana" w:hAnsi="Verdana" w:cs="Museo-300"/>
          <w:sz w:val="36"/>
          <w:szCs w:val="36"/>
        </w:rPr>
      </w:pPr>
      <w:r>
        <w:rPr>
          <w:rFonts w:ascii="Verdana" w:hAnsi="Verdana" w:cs="Museo-500"/>
          <w:sz w:val="36"/>
          <w:szCs w:val="36"/>
        </w:rPr>
        <w:t xml:space="preserve">Image: </w:t>
      </w:r>
      <w:r w:rsidRPr="00966A19">
        <w:rPr>
          <w:rFonts w:ascii="Verdana" w:hAnsi="Verdana" w:cs="Museo-500"/>
          <w:sz w:val="36"/>
          <w:szCs w:val="36"/>
        </w:rPr>
        <w:t>Ethel Macdonald</w:t>
      </w:r>
      <w:r>
        <w:rPr>
          <w:rFonts w:ascii="Verdana" w:hAnsi="Verdana" w:cs="Museo-300"/>
          <w:sz w:val="36"/>
          <w:szCs w:val="36"/>
        </w:rPr>
        <w:t xml:space="preserve"> </w:t>
      </w:r>
      <w:r w:rsidRPr="00966A19">
        <w:rPr>
          <w:rFonts w:ascii="Verdana" w:hAnsi="Verdana" w:cs="Museo-500"/>
          <w:sz w:val="36"/>
          <w:szCs w:val="36"/>
        </w:rPr>
        <w:t>ticket</w:t>
      </w:r>
      <w:r w:rsidRPr="00966A19">
        <w:rPr>
          <w:rFonts w:ascii="Verdana" w:hAnsi="Verdana" w:cs="Museo-300"/>
          <w:sz w:val="36"/>
          <w:szCs w:val="36"/>
        </w:rPr>
        <w:t>, Mitchell Library Archives.</w:t>
      </w:r>
    </w:p>
    <w:p w:rsidR="00966A19" w:rsidRPr="00966A19" w:rsidRDefault="004D1ACB" w:rsidP="00570B29">
      <w:pPr>
        <w:autoSpaceDE w:val="0"/>
        <w:autoSpaceDN w:val="0"/>
        <w:adjustRightInd w:val="0"/>
        <w:spacing w:after="0" w:line="480" w:lineRule="auto"/>
        <w:rPr>
          <w:rFonts w:ascii="Verdana" w:hAnsi="Verdana" w:cs="Museo-300"/>
          <w:sz w:val="36"/>
          <w:szCs w:val="36"/>
        </w:rPr>
      </w:pPr>
      <w:r>
        <w:rPr>
          <w:rFonts w:ascii="Verdana" w:hAnsi="Verdana" w:cs="Museo-300"/>
          <w:sz w:val="36"/>
          <w:szCs w:val="36"/>
        </w:rPr>
        <w:lastRenderedPageBreak/>
        <w:t xml:space="preserve">Her rebellious actions led to her imprisonment, her position as a </w:t>
      </w:r>
      <w:r>
        <w:rPr>
          <w:rFonts w:ascii="Verdana" w:hAnsi="Verdana" w:cs="Museo-300Italic"/>
          <w:i/>
          <w:iCs/>
          <w:sz w:val="36"/>
          <w:szCs w:val="36"/>
        </w:rPr>
        <w:t>“thorn</w:t>
      </w:r>
      <w:r>
        <w:rPr>
          <w:rFonts w:ascii="Verdana" w:hAnsi="Verdana" w:cs="Museo-300"/>
          <w:sz w:val="36"/>
          <w:szCs w:val="36"/>
        </w:rPr>
        <w:t xml:space="preserve"> </w:t>
      </w:r>
      <w:r>
        <w:rPr>
          <w:rFonts w:ascii="Verdana" w:hAnsi="Verdana" w:cs="Museo-300Italic"/>
          <w:i/>
          <w:iCs/>
          <w:sz w:val="36"/>
          <w:szCs w:val="36"/>
        </w:rPr>
        <w:t xml:space="preserve">in the flesh of Barcelona authorities” </w:t>
      </w:r>
      <w:r>
        <w:rPr>
          <w:rFonts w:ascii="Verdana" w:hAnsi="Verdana" w:cs="Museo-300"/>
          <w:sz w:val="36"/>
          <w:szCs w:val="36"/>
        </w:rPr>
        <w:t xml:space="preserve">and the moniker “The Scots Scarlet Pimpernel”. She returned home to a rapturous welcome in November 1937. A newspaper reported on her speech to the crowd of 300: </w:t>
      </w:r>
      <w:r>
        <w:rPr>
          <w:rFonts w:ascii="Verdana" w:hAnsi="Verdana" w:cs="Museo-300Italic"/>
          <w:i/>
          <w:iCs/>
          <w:sz w:val="36"/>
          <w:szCs w:val="36"/>
        </w:rPr>
        <w:t>“I went to</w:t>
      </w:r>
      <w:r>
        <w:rPr>
          <w:rFonts w:ascii="Verdana" w:hAnsi="Verdana" w:cs="Museo-300"/>
          <w:sz w:val="36"/>
          <w:szCs w:val="36"/>
        </w:rPr>
        <w:t xml:space="preserve"> </w:t>
      </w:r>
      <w:r>
        <w:rPr>
          <w:rFonts w:ascii="Verdana" w:hAnsi="Verdana" w:cs="Museo-300Italic"/>
          <w:i/>
          <w:iCs/>
          <w:sz w:val="36"/>
          <w:szCs w:val="36"/>
        </w:rPr>
        <w:t>Spain full of hopes and dreams. It promised</w:t>
      </w:r>
      <w:r>
        <w:rPr>
          <w:rFonts w:ascii="Verdana" w:hAnsi="Verdana" w:cs="Museo-300"/>
          <w:sz w:val="36"/>
          <w:szCs w:val="36"/>
        </w:rPr>
        <w:t xml:space="preserve"> </w:t>
      </w:r>
      <w:r>
        <w:rPr>
          <w:rFonts w:ascii="Verdana" w:hAnsi="Verdana" w:cs="Museo-300Italic"/>
          <w:i/>
          <w:iCs/>
          <w:sz w:val="36"/>
          <w:szCs w:val="36"/>
        </w:rPr>
        <w:t>to be Utopia realised. I return full of sadness,</w:t>
      </w:r>
      <w:r>
        <w:rPr>
          <w:rFonts w:ascii="Verdana" w:hAnsi="Verdana" w:cs="Museo-300"/>
          <w:sz w:val="36"/>
          <w:szCs w:val="36"/>
        </w:rPr>
        <w:t xml:space="preserve"> </w:t>
      </w:r>
      <w:r>
        <w:rPr>
          <w:rFonts w:ascii="Verdana" w:hAnsi="Verdana" w:cs="Museo-300Italic"/>
          <w:i/>
          <w:iCs/>
          <w:sz w:val="36"/>
          <w:szCs w:val="36"/>
        </w:rPr>
        <w:t>dulled by the tragedy I have seen”</w:t>
      </w:r>
      <w:r>
        <w:rPr>
          <w:rFonts w:ascii="Verdana" w:hAnsi="Verdana" w:cs="Museo-300"/>
          <w:sz w:val="36"/>
          <w:szCs w:val="36"/>
        </w:rPr>
        <w:t>.</w:t>
      </w:r>
    </w:p>
    <w:p w:rsidR="004D1ACB" w:rsidRDefault="004D1ACB" w:rsidP="004D1ACB">
      <w:pPr>
        <w:autoSpaceDE w:val="0"/>
        <w:autoSpaceDN w:val="0"/>
        <w:adjustRightInd w:val="0"/>
        <w:spacing w:after="0" w:line="480" w:lineRule="auto"/>
        <w:rPr>
          <w:rFonts w:ascii="Verdana" w:hAnsi="Verdana" w:cs="Museo-300"/>
          <w:sz w:val="36"/>
          <w:szCs w:val="36"/>
        </w:rPr>
      </w:pPr>
    </w:p>
    <w:p w:rsidR="00570B29"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 xml:space="preserve">Let’s move on to consider more women who have been involved in media and journalism. </w:t>
      </w:r>
    </w:p>
    <w:p w:rsidR="00570B29" w:rsidRDefault="00570B29" w:rsidP="004D1ACB">
      <w:pPr>
        <w:autoSpaceDE w:val="0"/>
        <w:autoSpaceDN w:val="0"/>
        <w:adjustRightInd w:val="0"/>
        <w:spacing w:after="0" w:line="480" w:lineRule="auto"/>
        <w:rPr>
          <w:rFonts w:ascii="Verdana" w:hAnsi="Verdana" w:cs="Museo-300"/>
          <w:sz w:val="36"/>
          <w:szCs w:val="36"/>
        </w:rPr>
      </w:pPr>
    </w:p>
    <w:p w:rsidR="00570B29"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b/>
          <w:sz w:val="36"/>
          <w:szCs w:val="36"/>
          <w:u w:val="single"/>
        </w:rPr>
        <w:t>Cross George Street and walk down the wide street in front of you.</w:t>
      </w:r>
      <w:r w:rsidR="00570B29">
        <w:rPr>
          <w:rFonts w:ascii="Verdana" w:hAnsi="Verdana" w:cs="Museo-300"/>
          <w:b/>
          <w:sz w:val="36"/>
          <w:szCs w:val="36"/>
          <w:u w:val="single"/>
        </w:rPr>
        <w:t xml:space="preserve"> </w:t>
      </w:r>
      <w:r>
        <w:rPr>
          <w:rFonts w:ascii="Verdana" w:hAnsi="Verdana" w:cs="Museo-300"/>
          <w:sz w:val="36"/>
          <w:szCs w:val="36"/>
        </w:rPr>
        <w:t xml:space="preserve">On your right you’ll see a formidable black building </w:t>
      </w:r>
      <w:r>
        <w:rPr>
          <w:rFonts w:ascii="Verdana" w:hAnsi="Verdana" w:cs="KabelLTStd-Black"/>
          <w:sz w:val="36"/>
          <w:szCs w:val="36"/>
        </w:rPr>
        <w:t>(3)</w:t>
      </w:r>
      <w:r>
        <w:rPr>
          <w:rFonts w:ascii="Verdana" w:hAnsi="Verdana" w:cs="Museo-300"/>
          <w:sz w:val="36"/>
          <w:szCs w:val="36"/>
        </w:rPr>
        <w:t xml:space="preserve">. </w:t>
      </w:r>
    </w:p>
    <w:p w:rsidR="004D1ACB" w:rsidRPr="00570B29" w:rsidRDefault="004D1ACB" w:rsidP="004D1ACB">
      <w:pPr>
        <w:autoSpaceDE w:val="0"/>
        <w:autoSpaceDN w:val="0"/>
        <w:adjustRightInd w:val="0"/>
        <w:spacing w:after="0" w:line="480" w:lineRule="auto"/>
        <w:rPr>
          <w:rFonts w:ascii="Verdana" w:hAnsi="Verdana" w:cs="Museo-300"/>
          <w:b/>
          <w:sz w:val="36"/>
          <w:szCs w:val="36"/>
          <w:u w:val="single"/>
        </w:rPr>
      </w:pPr>
      <w:r>
        <w:rPr>
          <w:rFonts w:ascii="Verdana" w:hAnsi="Verdana" w:cs="Museo-300"/>
          <w:sz w:val="36"/>
          <w:szCs w:val="36"/>
        </w:rPr>
        <w:lastRenderedPageBreak/>
        <w:t>In this A-listed vitrolite monolith the Daily Express was produced for 38 years, but in April 1974 the presses fell silent. The publishers planned to move the production of the paper elsewhere.</w:t>
      </w:r>
    </w:p>
    <w:p w:rsidR="004D1ACB" w:rsidRPr="00570B29" w:rsidRDefault="004D1ACB" w:rsidP="004D1ACB">
      <w:pPr>
        <w:autoSpaceDE w:val="0"/>
        <w:autoSpaceDN w:val="0"/>
        <w:adjustRightInd w:val="0"/>
        <w:spacing w:after="0" w:line="480" w:lineRule="auto"/>
        <w:rPr>
          <w:rFonts w:ascii="Verdana" w:hAnsi="Verdana" w:cs="Museo-300Italic"/>
          <w:i/>
          <w:iCs/>
          <w:sz w:val="36"/>
          <w:szCs w:val="36"/>
        </w:rPr>
      </w:pPr>
      <w:r>
        <w:rPr>
          <w:rFonts w:ascii="Verdana" w:hAnsi="Verdana" w:cs="Museo-300"/>
          <w:sz w:val="36"/>
          <w:szCs w:val="36"/>
        </w:rPr>
        <w:t xml:space="preserve">Journalists and other workers were stirred to action and produced a paper, funded by their redundancy money, which highlighted workers views and rights: The Scottish Daily News. Its slogan was “Read the people’s paper and keep 500 in jobs.” </w:t>
      </w:r>
      <w:r w:rsidRPr="00D86B19">
        <w:rPr>
          <w:rFonts w:ascii="Verdana" w:hAnsi="Verdana" w:cs="Museo-700"/>
          <w:b/>
          <w:sz w:val="36"/>
          <w:szCs w:val="36"/>
        </w:rPr>
        <w:t>Dorothy Grace</w:t>
      </w:r>
      <w:r w:rsidRPr="00D86B19">
        <w:rPr>
          <w:rFonts w:ascii="Verdana" w:hAnsi="Verdana" w:cs="Museo-300"/>
          <w:b/>
          <w:sz w:val="36"/>
          <w:szCs w:val="36"/>
        </w:rPr>
        <w:t xml:space="preserve"> </w:t>
      </w:r>
      <w:r w:rsidRPr="00D86B19">
        <w:rPr>
          <w:rFonts w:ascii="Verdana" w:hAnsi="Verdana" w:cs="Museo-700"/>
          <w:b/>
          <w:sz w:val="36"/>
          <w:szCs w:val="36"/>
        </w:rPr>
        <w:t>Elder</w:t>
      </w:r>
      <w:r>
        <w:rPr>
          <w:rFonts w:ascii="Verdana" w:hAnsi="Verdana" w:cs="Museo-700"/>
          <w:sz w:val="36"/>
          <w:szCs w:val="36"/>
        </w:rPr>
        <w:t xml:space="preserve"> </w:t>
      </w:r>
      <w:r>
        <w:rPr>
          <w:rFonts w:ascii="Verdana" w:hAnsi="Verdana" w:cs="Museo-300"/>
          <w:sz w:val="36"/>
          <w:szCs w:val="36"/>
        </w:rPr>
        <w:t xml:space="preserve">was initially a features editor within the workers co-operative that created the paper. By her own admission she was </w:t>
      </w:r>
      <w:r>
        <w:rPr>
          <w:rFonts w:ascii="Verdana" w:hAnsi="Verdana" w:cs="Museo-300Italic"/>
          <w:i/>
          <w:iCs/>
          <w:sz w:val="36"/>
          <w:szCs w:val="36"/>
        </w:rPr>
        <w:t>“one</w:t>
      </w:r>
      <w:r>
        <w:rPr>
          <w:rFonts w:ascii="Verdana" w:hAnsi="Verdana" w:cs="Museo-300"/>
          <w:sz w:val="36"/>
          <w:szCs w:val="36"/>
        </w:rPr>
        <w:t xml:space="preserve"> </w:t>
      </w:r>
      <w:r>
        <w:rPr>
          <w:rFonts w:ascii="Verdana" w:hAnsi="Verdana" w:cs="Museo-300Italic"/>
          <w:i/>
          <w:iCs/>
          <w:sz w:val="36"/>
          <w:szCs w:val="36"/>
        </w:rPr>
        <w:t>of the very few women on the editorial</w:t>
      </w:r>
      <w:r>
        <w:rPr>
          <w:rFonts w:ascii="Verdana" w:hAnsi="Verdana" w:cs="Museo-300"/>
          <w:sz w:val="36"/>
          <w:szCs w:val="36"/>
        </w:rPr>
        <w:t xml:space="preserve"> </w:t>
      </w:r>
      <w:r>
        <w:rPr>
          <w:rFonts w:ascii="Verdana" w:hAnsi="Verdana" w:cs="Museo-300Italic"/>
          <w:i/>
          <w:iCs/>
          <w:sz w:val="36"/>
          <w:szCs w:val="36"/>
        </w:rPr>
        <w:t>floor – but that was true of all papers then.”</w:t>
      </w: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lastRenderedPageBreak/>
        <w:t>Underfunding and dwindling sales forced the publication to fold. However, some of the workers remained, staging a work in and “turning out a rebel ‘emergency edition’ to which [Dorothy] was elected as editor.”</w:t>
      </w: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Workers sold the paper in the streets of the city. “The people of Glasgow rallied when we were at our lowest points – cold, often downright hungry but still producing a paper for nothing. They turned up with donations, they marched, they bought the paper… We worked seven days. I can never forget the mighty roar of the presses starting up at night or the bonding and comradeship we felt.” Financial pressures eventually ended the work six months after it began.</w:t>
      </w:r>
    </w:p>
    <w:p w:rsidR="004D1ACB" w:rsidRDefault="00570B29" w:rsidP="004D1ACB">
      <w:pPr>
        <w:autoSpaceDE w:val="0"/>
        <w:autoSpaceDN w:val="0"/>
        <w:adjustRightInd w:val="0"/>
        <w:spacing w:after="0" w:line="480" w:lineRule="auto"/>
        <w:rPr>
          <w:rFonts w:ascii="Verdana" w:hAnsi="Verdana" w:cs="Museo-300"/>
          <w:sz w:val="36"/>
          <w:szCs w:val="36"/>
        </w:rPr>
      </w:pPr>
      <w:r>
        <w:rPr>
          <w:rFonts w:ascii="Verdana" w:hAnsi="Verdana" w:cs="Museo-500"/>
          <w:noProof/>
          <w:sz w:val="36"/>
          <w:szCs w:val="36"/>
          <w:lang w:eastAsia="en-GB"/>
        </w:rPr>
        <w:lastRenderedPageBreak/>
        <w:drawing>
          <wp:anchor distT="0" distB="0" distL="114300" distR="114300" simplePos="0" relativeHeight="251663360" behindDoc="0" locked="0" layoutInCell="1" allowOverlap="1">
            <wp:simplePos x="0" y="0"/>
            <wp:positionH relativeFrom="margin">
              <wp:align>center</wp:align>
            </wp:positionH>
            <wp:positionV relativeFrom="paragraph">
              <wp:posOffset>3653747</wp:posOffset>
            </wp:positionV>
            <wp:extent cx="2924810" cy="4137025"/>
            <wp:effectExtent l="0" t="0" r="889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pies.jpg"/>
                    <pic:cNvPicPr/>
                  </pic:nvPicPr>
                  <pic:blipFill>
                    <a:blip r:embed="rId12" cstate="screen">
                      <a:extLst>
                        <a:ext uri="{28A0092B-C50C-407E-A947-70E740481C1C}">
                          <a14:useLocalDpi xmlns:a14="http://schemas.microsoft.com/office/drawing/2010/main"/>
                        </a:ext>
                      </a:extLst>
                    </a:blip>
                    <a:stretch>
                      <a:fillRect/>
                    </a:stretch>
                  </pic:blipFill>
                  <pic:spPr>
                    <a:xfrm>
                      <a:off x="0" y="0"/>
                      <a:ext cx="2924810" cy="4137025"/>
                    </a:xfrm>
                    <a:prstGeom prst="rect">
                      <a:avLst/>
                    </a:prstGeom>
                  </pic:spPr>
                </pic:pic>
              </a:graphicData>
            </a:graphic>
            <wp14:sizeRelH relativeFrom="margin">
              <wp14:pctWidth>0</wp14:pctWidth>
            </wp14:sizeRelH>
            <wp14:sizeRelV relativeFrom="margin">
              <wp14:pctHeight>0</wp14:pctHeight>
            </wp14:sizeRelV>
          </wp:anchor>
        </w:drawing>
      </w:r>
      <w:r w:rsidR="004D1ACB">
        <w:rPr>
          <w:rFonts w:ascii="Verdana" w:hAnsi="Verdana" w:cs="Museo-300"/>
          <w:sz w:val="36"/>
          <w:szCs w:val="36"/>
        </w:rPr>
        <w:t xml:space="preserve">The Albion Street building went on to house the Glasgow Herald where a number of prominent female journalists made their mark and continue to do so. One of them, </w:t>
      </w:r>
      <w:r w:rsidR="004D1ACB" w:rsidRPr="00D86B19">
        <w:rPr>
          <w:rFonts w:ascii="Verdana" w:hAnsi="Verdana" w:cs="Museo-700"/>
          <w:b/>
          <w:sz w:val="36"/>
          <w:szCs w:val="36"/>
        </w:rPr>
        <w:t>Lesley Riddoch</w:t>
      </w:r>
      <w:r w:rsidR="004D1ACB">
        <w:rPr>
          <w:rFonts w:ascii="Verdana" w:hAnsi="Verdana" w:cs="Museo-300"/>
          <w:sz w:val="36"/>
          <w:szCs w:val="36"/>
        </w:rPr>
        <w:t>, went on to co-found and edit the feminist magazine Harpies &amp; Quines, which was published from 1992 until 1994.</w:t>
      </w:r>
    </w:p>
    <w:p w:rsidR="004D1ACB" w:rsidRDefault="004D1ACB" w:rsidP="004D1ACB">
      <w:pPr>
        <w:autoSpaceDE w:val="0"/>
        <w:autoSpaceDN w:val="0"/>
        <w:adjustRightInd w:val="0"/>
        <w:spacing w:after="0" w:line="240" w:lineRule="auto"/>
        <w:rPr>
          <w:rFonts w:ascii="Verdana" w:hAnsi="Verdana" w:cs="Museo-300"/>
          <w:sz w:val="36"/>
          <w:szCs w:val="36"/>
        </w:rPr>
      </w:pPr>
      <w:r>
        <w:rPr>
          <w:rFonts w:ascii="Verdana" w:hAnsi="Verdana" w:cs="Museo-500"/>
          <w:sz w:val="36"/>
          <w:szCs w:val="36"/>
        </w:rPr>
        <w:t>Image: Harpies &amp; Quines Cover</w:t>
      </w:r>
      <w:r>
        <w:rPr>
          <w:rFonts w:ascii="Verdana" w:hAnsi="Verdana" w:cs="Museo-300"/>
          <w:sz w:val="36"/>
          <w:szCs w:val="36"/>
        </w:rPr>
        <w:t>, GWL Collections.</w:t>
      </w:r>
    </w:p>
    <w:p w:rsidR="004D1ACB" w:rsidRDefault="004D1ACB" w:rsidP="004D1ACB">
      <w:pPr>
        <w:autoSpaceDE w:val="0"/>
        <w:autoSpaceDN w:val="0"/>
        <w:adjustRightInd w:val="0"/>
        <w:spacing w:after="0" w:line="480" w:lineRule="auto"/>
        <w:rPr>
          <w:rFonts w:ascii="Verdana" w:hAnsi="Verdana" w:cs="KabelLTStd-Black"/>
          <w:sz w:val="36"/>
          <w:szCs w:val="36"/>
        </w:rPr>
      </w:pPr>
    </w:p>
    <w:p w:rsidR="004D1ACB" w:rsidRDefault="004D1ACB" w:rsidP="004D1ACB">
      <w:pPr>
        <w:autoSpaceDE w:val="0"/>
        <w:autoSpaceDN w:val="0"/>
        <w:adjustRightInd w:val="0"/>
        <w:spacing w:after="0" w:line="480" w:lineRule="auto"/>
        <w:rPr>
          <w:rFonts w:ascii="Verdana" w:hAnsi="Verdana" w:cs="Museo-300"/>
          <w:b/>
          <w:sz w:val="36"/>
          <w:szCs w:val="36"/>
          <w:u w:val="single"/>
        </w:rPr>
      </w:pPr>
      <w:r>
        <w:rPr>
          <w:rFonts w:ascii="Verdana" w:hAnsi="Verdana" w:cs="Museo-300"/>
          <w:b/>
          <w:sz w:val="36"/>
          <w:szCs w:val="36"/>
          <w:u w:val="single"/>
        </w:rPr>
        <w:lastRenderedPageBreak/>
        <w:t xml:space="preserve">Continue south down the road then turn right on Ingram Street until you reach </w:t>
      </w:r>
      <w:r>
        <w:rPr>
          <w:rFonts w:ascii="Verdana" w:hAnsi="Verdana" w:cs="Museo-700"/>
          <w:b/>
          <w:sz w:val="36"/>
          <w:szCs w:val="36"/>
          <w:u w:val="single"/>
        </w:rPr>
        <w:t>St</w:t>
      </w:r>
      <w:r>
        <w:rPr>
          <w:rFonts w:ascii="Verdana" w:hAnsi="Verdana" w:cs="Museo-300"/>
          <w:b/>
          <w:sz w:val="36"/>
          <w:szCs w:val="36"/>
          <w:u w:val="single"/>
        </w:rPr>
        <w:t xml:space="preserve"> </w:t>
      </w:r>
      <w:r>
        <w:rPr>
          <w:rFonts w:ascii="Verdana" w:hAnsi="Verdana" w:cs="Museo-700"/>
          <w:b/>
          <w:sz w:val="36"/>
          <w:szCs w:val="36"/>
          <w:u w:val="single"/>
        </w:rPr>
        <w:t xml:space="preserve">David’s Ramshorn Church </w:t>
      </w:r>
      <w:r>
        <w:rPr>
          <w:rFonts w:ascii="Verdana" w:hAnsi="Verdana" w:cs="KabelLTStd-Black"/>
          <w:b/>
          <w:sz w:val="36"/>
          <w:szCs w:val="36"/>
          <w:u w:val="single"/>
        </w:rPr>
        <w:t>(4)</w:t>
      </w:r>
      <w:r>
        <w:rPr>
          <w:rFonts w:ascii="Verdana" w:hAnsi="Verdana" w:cs="Museo-300"/>
          <w:b/>
          <w:sz w:val="36"/>
          <w:szCs w:val="36"/>
          <w:u w:val="single"/>
        </w:rPr>
        <w:t>. Walk into the graveyard through the gate furthest to the right. Just beyond half way in is lair five.</w:t>
      </w:r>
    </w:p>
    <w:p w:rsidR="004D1ACB" w:rsidRDefault="004D1ACB" w:rsidP="004D1ACB">
      <w:pPr>
        <w:autoSpaceDE w:val="0"/>
        <w:autoSpaceDN w:val="0"/>
        <w:adjustRightInd w:val="0"/>
        <w:spacing w:after="0" w:line="480" w:lineRule="auto"/>
        <w:rPr>
          <w:rFonts w:ascii="Verdana" w:hAnsi="Verdana" w:cs="Museo-300"/>
          <w:b/>
          <w:sz w:val="36"/>
          <w:szCs w:val="36"/>
          <w:u w:val="single"/>
        </w:rPr>
      </w:pPr>
    </w:p>
    <w:p w:rsidR="00570B29"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 xml:space="preserve">Resting here, in the Fleming family tomb lie the remains of Pierre Emile L’Angelier. When his remains were exhumed two days after his death in 1857 he was found to be riddled with enough arsenic to kill 20 men. Love letters, at first gushing, and then increasingly distant, found in his apartment were traced back to a </w:t>
      </w:r>
      <w:r w:rsidRPr="00D86B19">
        <w:rPr>
          <w:rFonts w:ascii="Verdana" w:hAnsi="Verdana" w:cs="Museo-700"/>
          <w:b/>
          <w:sz w:val="36"/>
          <w:szCs w:val="36"/>
        </w:rPr>
        <w:t>Miss Madeleine</w:t>
      </w:r>
      <w:r w:rsidRPr="00D86B19">
        <w:rPr>
          <w:rFonts w:ascii="Verdana" w:hAnsi="Verdana" w:cs="Museo-300"/>
          <w:b/>
          <w:sz w:val="36"/>
          <w:szCs w:val="36"/>
        </w:rPr>
        <w:t xml:space="preserve"> </w:t>
      </w:r>
      <w:r w:rsidRPr="00D86B19">
        <w:rPr>
          <w:rFonts w:ascii="Verdana" w:hAnsi="Verdana" w:cs="Museo-700"/>
          <w:b/>
          <w:sz w:val="36"/>
          <w:szCs w:val="36"/>
        </w:rPr>
        <w:t>Smith</w:t>
      </w:r>
      <w:r>
        <w:rPr>
          <w:rFonts w:ascii="Verdana" w:hAnsi="Verdana" w:cs="Museo-700"/>
          <w:sz w:val="36"/>
          <w:szCs w:val="36"/>
        </w:rPr>
        <w:t xml:space="preserve"> </w:t>
      </w:r>
      <w:r>
        <w:rPr>
          <w:rFonts w:ascii="Verdana" w:hAnsi="Verdana" w:cs="Museo-300"/>
          <w:sz w:val="36"/>
          <w:szCs w:val="36"/>
        </w:rPr>
        <w:t xml:space="preserve">(1835–1928) of Blythswood Square. </w:t>
      </w:r>
    </w:p>
    <w:p w:rsidR="00570B29" w:rsidRDefault="00570B29" w:rsidP="004D1ACB">
      <w:pPr>
        <w:autoSpaceDE w:val="0"/>
        <w:autoSpaceDN w:val="0"/>
        <w:adjustRightInd w:val="0"/>
        <w:spacing w:after="0" w:line="480" w:lineRule="auto"/>
        <w:rPr>
          <w:rFonts w:ascii="Verdana" w:hAnsi="Verdana" w:cs="Museo-300"/>
          <w:sz w:val="36"/>
          <w:szCs w:val="36"/>
        </w:rPr>
      </w:pPr>
    </w:p>
    <w:p w:rsidR="00570B29" w:rsidRDefault="00570B29" w:rsidP="00570B29">
      <w:pPr>
        <w:autoSpaceDE w:val="0"/>
        <w:autoSpaceDN w:val="0"/>
        <w:adjustRightInd w:val="0"/>
        <w:spacing w:after="0" w:line="480" w:lineRule="auto"/>
        <w:rPr>
          <w:rFonts w:ascii="Verdana" w:hAnsi="Verdana" w:cs="Museo-300"/>
          <w:sz w:val="36"/>
          <w:szCs w:val="36"/>
        </w:rPr>
      </w:pPr>
      <w:r>
        <w:rPr>
          <w:rFonts w:ascii="Verdana" w:hAnsi="Verdana" w:cs="Museo-500"/>
          <w:noProof/>
          <w:sz w:val="36"/>
          <w:szCs w:val="36"/>
          <w:lang w:eastAsia="en-GB"/>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226</wp:posOffset>
            </wp:positionV>
            <wp:extent cx="2857500" cy="3809365"/>
            <wp:effectExtent l="0" t="0" r="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DELEINE SMITH crop.jpg"/>
                    <pic:cNvPicPr/>
                  </pic:nvPicPr>
                  <pic:blipFill>
                    <a:blip r:embed="rId13" cstate="screen">
                      <a:extLst>
                        <a:ext uri="{28A0092B-C50C-407E-A947-70E740481C1C}">
                          <a14:useLocalDpi xmlns:a14="http://schemas.microsoft.com/office/drawing/2010/main"/>
                        </a:ext>
                      </a:extLst>
                    </a:blip>
                    <a:stretch>
                      <a:fillRect/>
                    </a:stretch>
                  </pic:blipFill>
                  <pic:spPr>
                    <a:xfrm>
                      <a:off x="0" y="0"/>
                      <a:ext cx="2857500" cy="380936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Museo-500"/>
          <w:sz w:val="36"/>
          <w:szCs w:val="36"/>
        </w:rPr>
        <w:t>Image: Madeleine Smith</w:t>
      </w:r>
      <w:r>
        <w:rPr>
          <w:rFonts w:ascii="Verdana" w:hAnsi="Verdana" w:cs="Museo-300"/>
          <w:sz w:val="36"/>
          <w:szCs w:val="36"/>
        </w:rPr>
        <w:t xml:space="preserve">, Mitchell Library. </w:t>
      </w:r>
    </w:p>
    <w:p w:rsidR="00570B29" w:rsidRDefault="00570B29" w:rsidP="00570B29">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The same Miss Smith who signed for arsenic in a local druggist for beauty purposes. The subsequent sensational murder trial was a</w:t>
      </w: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 xml:space="preserve">Victorian scandal of the highest order, with the story being reported as far afield as New York. Madeleine’s dignity and coolness during the trial won and lost her admirers in equal measure. No </w:t>
      </w:r>
      <w:r>
        <w:rPr>
          <w:rFonts w:ascii="Verdana" w:hAnsi="Verdana" w:cs="Museo-300"/>
          <w:sz w:val="36"/>
          <w:szCs w:val="36"/>
        </w:rPr>
        <w:lastRenderedPageBreak/>
        <w:t>conclusive evidence emerged to convict Madeleine and the peculiarly Scottish verdict of “not proven” left her free to see out her days in London and America.</w:t>
      </w:r>
    </w:p>
    <w:p w:rsidR="004D1ACB" w:rsidRDefault="004D1ACB"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b/>
          <w:sz w:val="36"/>
          <w:szCs w:val="36"/>
          <w:u w:val="single"/>
        </w:rPr>
      </w:pPr>
      <w:r>
        <w:rPr>
          <w:rFonts w:ascii="Verdana" w:hAnsi="Verdana" w:cs="Museo-300"/>
          <w:b/>
          <w:sz w:val="36"/>
          <w:szCs w:val="36"/>
          <w:u w:val="single"/>
        </w:rPr>
        <w:t xml:space="preserve">Further along Ingram Street and on the left at number 205–207 </w:t>
      </w:r>
      <w:r>
        <w:rPr>
          <w:rFonts w:ascii="Verdana" w:hAnsi="Verdana" w:cs="Museo-300"/>
          <w:sz w:val="36"/>
          <w:szCs w:val="36"/>
        </w:rPr>
        <w:t>stood the remarkable</w:t>
      </w:r>
      <w:r>
        <w:rPr>
          <w:rFonts w:ascii="Verdana" w:hAnsi="Verdana" w:cs="Museo-300"/>
          <w:b/>
          <w:sz w:val="36"/>
          <w:szCs w:val="36"/>
          <w:u w:val="single"/>
        </w:rPr>
        <w:t xml:space="preserve"> </w:t>
      </w:r>
      <w:r>
        <w:rPr>
          <w:rFonts w:ascii="Verdana" w:hAnsi="Verdana" w:cs="Museo-300"/>
          <w:sz w:val="36"/>
          <w:szCs w:val="36"/>
        </w:rPr>
        <w:t xml:space="preserve">tearooms of proprietor </w:t>
      </w:r>
      <w:r w:rsidRPr="00D86B19">
        <w:rPr>
          <w:rFonts w:ascii="Verdana" w:hAnsi="Verdana" w:cs="Museo-700"/>
          <w:b/>
          <w:sz w:val="36"/>
          <w:szCs w:val="36"/>
        </w:rPr>
        <w:t>Miss Kate Cranston</w:t>
      </w:r>
    </w:p>
    <w:p w:rsidR="00570B29"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 xml:space="preserve">(1849–1934) </w:t>
      </w:r>
      <w:r>
        <w:rPr>
          <w:rFonts w:ascii="Verdana" w:hAnsi="Verdana" w:cs="KabelLTStd-Black"/>
          <w:sz w:val="36"/>
          <w:szCs w:val="36"/>
        </w:rPr>
        <w:t>(5)</w:t>
      </w:r>
      <w:r>
        <w:rPr>
          <w:rFonts w:ascii="Verdana" w:hAnsi="Verdana" w:cs="Museo-300"/>
          <w:sz w:val="36"/>
          <w:szCs w:val="36"/>
        </w:rPr>
        <w:t xml:space="preserve">. </w:t>
      </w:r>
    </w:p>
    <w:p w:rsidR="00570B29" w:rsidRDefault="00570B29"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 xml:space="preserve">With a unique interior designed by </w:t>
      </w:r>
      <w:r w:rsidRPr="00D86B19">
        <w:rPr>
          <w:rFonts w:ascii="Verdana" w:hAnsi="Verdana" w:cs="Museo-700"/>
          <w:b/>
          <w:sz w:val="36"/>
          <w:szCs w:val="36"/>
        </w:rPr>
        <w:t>Margaret Macdonald</w:t>
      </w:r>
      <w:r w:rsidRPr="00D86B19">
        <w:rPr>
          <w:rFonts w:ascii="Verdana" w:hAnsi="Verdana" w:cs="Museo-300"/>
          <w:b/>
          <w:sz w:val="36"/>
          <w:szCs w:val="36"/>
        </w:rPr>
        <w:t xml:space="preserve"> </w:t>
      </w:r>
      <w:r w:rsidRPr="00D86B19">
        <w:rPr>
          <w:rFonts w:ascii="Verdana" w:hAnsi="Verdana" w:cs="Museo-700"/>
          <w:b/>
          <w:sz w:val="36"/>
          <w:szCs w:val="36"/>
        </w:rPr>
        <w:t>Mackintosh</w:t>
      </w:r>
      <w:r>
        <w:rPr>
          <w:rFonts w:ascii="Verdana" w:hAnsi="Verdana" w:cs="Museo-700"/>
          <w:sz w:val="36"/>
          <w:szCs w:val="36"/>
        </w:rPr>
        <w:t xml:space="preserve"> </w:t>
      </w:r>
      <w:r>
        <w:rPr>
          <w:rFonts w:ascii="Verdana" w:hAnsi="Verdana" w:cs="Museo-300"/>
          <w:sz w:val="36"/>
          <w:szCs w:val="36"/>
        </w:rPr>
        <w:t>(1865–1933) and her famous husband, the Ladies Room was advertised specifically for business ladies to lunch in.</w:t>
      </w:r>
    </w:p>
    <w:p w:rsidR="004D1ACB" w:rsidRDefault="00570B29" w:rsidP="004D1ACB">
      <w:pPr>
        <w:autoSpaceDE w:val="0"/>
        <w:autoSpaceDN w:val="0"/>
        <w:adjustRightInd w:val="0"/>
        <w:spacing w:after="0" w:line="240" w:lineRule="auto"/>
        <w:rPr>
          <w:rFonts w:ascii="Verdana" w:hAnsi="Verdana" w:cs="Museo-500"/>
          <w:sz w:val="36"/>
          <w:szCs w:val="36"/>
        </w:rPr>
      </w:pPr>
      <w:r>
        <w:rPr>
          <w:rFonts w:ascii="Verdana" w:hAnsi="Verdana" w:cs="Museo-500"/>
          <w:noProof/>
          <w:sz w:val="36"/>
          <w:szCs w:val="36"/>
          <w:lang w:eastAsia="en-GB"/>
        </w:rPr>
        <w:lastRenderedPageBreak/>
        <w:drawing>
          <wp:anchor distT="0" distB="0" distL="114300" distR="114300" simplePos="0" relativeHeight="251665408" behindDoc="0" locked="0" layoutInCell="1" allowOverlap="1">
            <wp:simplePos x="0" y="0"/>
            <wp:positionH relativeFrom="margin">
              <wp:align>center</wp:align>
            </wp:positionH>
            <wp:positionV relativeFrom="paragraph">
              <wp:posOffset>11</wp:posOffset>
            </wp:positionV>
            <wp:extent cx="2970530" cy="3535680"/>
            <wp:effectExtent l="0" t="0" r="127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c Margaret MacDonald LOW RES.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970530" cy="353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ACB">
        <w:rPr>
          <w:rFonts w:ascii="Verdana" w:hAnsi="Verdana" w:cs="Museo-500"/>
          <w:sz w:val="36"/>
          <w:szCs w:val="36"/>
        </w:rPr>
        <w:t>Image: Margaret Macdonald Mackintosh</w:t>
      </w:r>
      <w:r w:rsidR="004D1ACB">
        <w:rPr>
          <w:rFonts w:ascii="Verdana" w:hAnsi="Verdana" w:cs="Museo-300"/>
          <w:sz w:val="36"/>
          <w:szCs w:val="36"/>
        </w:rPr>
        <w:t>, James Craig Annan.</w:t>
      </w:r>
    </w:p>
    <w:p w:rsidR="004D1ACB" w:rsidRDefault="004D1ACB" w:rsidP="004D1ACB">
      <w:pPr>
        <w:autoSpaceDE w:val="0"/>
        <w:autoSpaceDN w:val="0"/>
        <w:adjustRightInd w:val="0"/>
        <w:spacing w:after="0" w:line="480" w:lineRule="auto"/>
        <w:rPr>
          <w:rFonts w:ascii="Verdana" w:hAnsi="Verdana" w:cs="Museo-300"/>
          <w:sz w:val="36"/>
          <w:szCs w:val="36"/>
        </w:rPr>
      </w:pPr>
    </w:p>
    <w:p w:rsidR="00570B29" w:rsidRDefault="00570B29"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Margaret’s gesso panel, the May Queen can be found in Kelvingrove Museum in the west end of the city. Tearooms provided an alcohol free space to meet at a time when the temperance movement was flourishing.</w:t>
      </w:r>
    </w:p>
    <w:p w:rsidR="004D1ACB" w:rsidRDefault="004D1ACB" w:rsidP="004D1ACB">
      <w:pPr>
        <w:autoSpaceDE w:val="0"/>
        <w:autoSpaceDN w:val="0"/>
        <w:adjustRightInd w:val="0"/>
        <w:spacing w:after="0" w:line="480" w:lineRule="auto"/>
        <w:rPr>
          <w:rFonts w:ascii="Verdana" w:hAnsi="Verdana" w:cs="Museo-300"/>
          <w:sz w:val="36"/>
          <w:szCs w:val="36"/>
        </w:rPr>
      </w:pPr>
    </w:p>
    <w:p w:rsidR="004D1ACB" w:rsidRDefault="00966A19" w:rsidP="004D1ACB">
      <w:pPr>
        <w:autoSpaceDE w:val="0"/>
        <w:autoSpaceDN w:val="0"/>
        <w:adjustRightInd w:val="0"/>
        <w:spacing w:after="0" w:line="240" w:lineRule="auto"/>
        <w:rPr>
          <w:rFonts w:ascii="Verdana" w:hAnsi="Verdana" w:cs="Museo-300"/>
          <w:sz w:val="36"/>
          <w:szCs w:val="36"/>
        </w:rPr>
      </w:pPr>
      <w:r>
        <w:rPr>
          <w:rFonts w:ascii="Verdana" w:hAnsi="Verdana" w:cs="Museo-500"/>
          <w:noProof/>
          <w:sz w:val="36"/>
          <w:szCs w:val="36"/>
          <w:lang w:eastAsia="en-GB"/>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560</wp:posOffset>
            </wp:positionV>
            <wp:extent cx="5731510" cy="2040255"/>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arooms.jpg"/>
                    <pic:cNvPicPr/>
                  </pic:nvPicPr>
                  <pic:blipFill>
                    <a:blip r:embed="rId15" cstate="screen">
                      <a:extLst>
                        <a:ext uri="{28A0092B-C50C-407E-A947-70E740481C1C}">
                          <a14:useLocalDpi xmlns:a14="http://schemas.microsoft.com/office/drawing/2010/main"/>
                        </a:ext>
                      </a:extLst>
                    </a:blip>
                    <a:stretch>
                      <a:fillRect/>
                    </a:stretch>
                  </pic:blipFill>
                  <pic:spPr>
                    <a:xfrm>
                      <a:off x="0" y="0"/>
                      <a:ext cx="5731510" cy="2040255"/>
                    </a:xfrm>
                    <a:prstGeom prst="rect">
                      <a:avLst/>
                    </a:prstGeom>
                  </pic:spPr>
                </pic:pic>
              </a:graphicData>
            </a:graphic>
          </wp:anchor>
        </w:drawing>
      </w:r>
      <w:r w:rsidR="004D1ACB">
        <w:rPr>
          <w:rFonts w:ascii="Verdana" w:hAnsi="Verdana" w:cs="Museo-500"/>
          <w:sz w:val="36"/>
          <w:szCs w:val="36"/>
        </w:rPr>
        <w:t>Image: The May Queen by Margaret Macdonald</w:t>
      </w:r>
      <w:r w:rsidR="004D1ACB">
        <w:rPr>
          <w:rFonts w:ascii="Verdana" w:hAnsi="Verdana" w:cs="Museo-300"/>
          <w:sz w:val="36"/>
          <w:szCs w:val="36"/>
        </w:rPr>
        <w:t>,</w:t>
      </w:r>
    </w:p>
    <w:p w:rsidR="004D1ACB" w:rsidRDefault="004D1ACB" w:rsidP="004D1ACB">
      <w:pPr>
        <w:autoSpaceDE w:val="0"/>
        <w:autoSpaceDN w:val="0"/>
        <w:adjustRightInd w:val="0"/>
        <w:spacing w:after="0" w:line="240" w:lineRule="auto"/>
        <w:rPr>
          <w:rFonts w:ascii="Verdana" w:hAnsi="Verdana" w:cs="Museo-300"/>
          <w:sz w:val="36"/>
          <w:szCs w:val="36"/>
        </w:rPr>
      </w:pPr>
      <w:r>
        <w:rPr>
          <w:rFonts w:ascii="Verdana" w:hAnsi="Verdana" w:cs="Museo-300"/>
          <w:sz w:val="36"/>
          <w:szCs w:val="36"/>
        </w:rPr>
        <w:t xml:space="preserve">Glasgow Museums. </w:t>
      </w:r>
    </w:p>
    <w:p w:rsidR="004D1ACB" w:rsidRDefault="004D1ACB"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Temperance campaigns had gained popularity in the 19th century in a city where it was felt that many of its problems were perpetuated by the “demon drink”.</w:t>
      </w:r>
    </w:p>
    <w:p w:rsidR="004D1ACB" w:rsidRDefault="004D1ACB" w:rsidP="004D1ACB">
      <w:pPr>
        <w:autoSpaceDE w:val="0"/>
        <w:autoSpaceDN w:val="0"/>
        <w:adjustRightInd w:val="0"/>
        <w:spacing w:after="0" w:line="480" w:lineRule="auto"/>
        <w:rPr>
          <w:rFonts w:ascii="Verdana" w:hAnsi="Verdana" w:cs="Museo-300"/>
          <w:sz w:val="36"/>
          <w:szCs w:val="36"/>
        </w:rPr>
      </w:pPr>
    </w:p>
    <w:p w:rsidR="00570B29" w:rsidRDefault="004D1ACB" w:rsidP="004D1ACB">
      <w:pPr>
        <w:autoSpaceDE w:val="0"/>
        <w:autoSpaceDN w:val="0"/>
        <w:adjustRightInd w:val="0"/>
        <w:spacing w:after="0" w:line="480" w:lineRule="auto"/>
        <w:rPr>
          <w:rFonts w:ascii="Verdana" w:hAnsi="Verdana" w:cs="Museo-300"/>
          <w:sz w:val="36"/>
          <w:szCs w:val="36"/>
        </w:rPr>
      </w:pPr>
      <w:r w:rsidRPr="00570B29">
        <w:rPr>
          <w:rFonts w:ascii="Verdana" w:hAnsi="Verdana" w:cs="Museo-300"/>
          <w:b/>
          <w:sz w:val="36"/>
          <w:szCs w:val="36"/>
          <w:u w:val="single"/>
        </w:rPr>
        <w:t xml:space="preserve">From the entrance to Ramshorn Church, walk right across the road and then left down Candleriggs where you will come to the </w:t>
      </w:r>
      <w:r w:rsidRPr="00570B29">
        <w:rPr>
          <w:rFonts w:ascii="Verdana" w:hAnsi="Verdana" w:cs="Museo-700"/>
          <w:b/>
          <w:sz w:val="36"/>
          <w:szCs w:val="36"/>
          <w:u w:val="single"/>
        </w:rPr>
        <w:t xml:space="preserve">City Halls </w:t>
      </w:r>
      <w:r w:rsidRPr="00570B29">
        <w:rPr>
          <w:rFonts w:ascii="Verdana" w:hAnsi="Verdana" w:cs="KabelLTStd-Black"/>
          <w:b/>
          <w:sz w:val="36"/>
          <w:szCs w:val="36"/>
          <w:u w:val="single"/>
        </w:rPr>
        <w:t>(6)</w:t>
      </w:r>
      <w:r w:rsidRPr="00570B29">
        <w:rPr>
          <w:rFonts w:ascii="Verdana" w:hAnsi="Verdana" w:cs="Museo-300"/>
          <w:b/>
          <w:sz w:val="36"/>
          <w:szCs w:val="36"/>
          <w:u w:val="single"/>
        </w:rPr>
        <w:t>.</w:t>
      </w:r>
      <w:r>
        <w:rPr>
          <w:rFonts w:ascii="Verdana" w:hAnsi="Verdana" w:cs="Museo-300"/>
          <w:sz w:val="36"/>
          <w:szCs w:val="36"/>
        </w:rPr>
        <w:t xml:space="preserve"> </w:t>
      </w: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lastRenderedPageBreak/>
        <w:t xml:space="preserve">A particularly vocal campaigner for prohibition came to speak to a rapt Glaswegian audience here in 1908. </w:t>
      </w:r>
    </w:p>
    <w:p w:rsidR="004D1ACB" w:rsidRDefault="004D1ACB" w:rsidP="004D1ACB">
      <w:pPr>
        <w:autoSpaceDE w:val="0"/>
        <w:autoSpaceDN w:val="0"/>
        <w:adjustRightInd w:val="0"/>
        <w:spacing w:after="0" w:line="480" w:lineRule="auto"/>
        <w:rPr>
          <w:rFonts w:ascii="Verdana" w:hAnsi="Verdana" w:cs="Museo-300"/>
          <w:sz w:val="36"/>
          <w:szCs w:val="36"/>
        </w:rPr>
      </w:pPr>
    </w:p>
    <w:p w:rsidR="00570B29" w:rsidRDefault="00570B29" w:rsidP="004D1ACB">
      <w:pPr>
        <w:autoSpaceDE w:val="0"/>
        <w:autoSpaceDN w:val="0"/>
        <w:adjustRightInd w:val="0"/>
        <w:spacing w:after="0" w:line="480" w:lineRule="auto"/>
        <w:rPr>
          <w:rFonts w:ascii="Verdana" w:hAnsi="Verdana" w:cs="Museo-300"/>
          <w:sz w:val="36"/>
          <w:szCs w:val="36"/>
        </w:rPr>
      </w:pPr>
      <w:r w:rsidRPr="00D86B19">
        <w:rPr>
          <w:rFonts w:ascii="Verdana" w:hAnsi="Verdana" w:cs="Museo-500"/>
          <w:b/>
          <w:noProof/>
          <w:sz w:val="36"/>
          <w:szCs w:val="36"/>
          <w:lang w:eastAsia="en-GB"/>
        </w:rPr>
        <w:drawing>
          <wp:anchor distT="0" distB="0" distL="114300" distR="114300" simplePos="0" relativeHeight="251667456" behindDoc="0" locked="0" layoutInCell="1" allowOverlap="1">
            <wp:simplePos x="0" y="0"/>
            <wp:positionH relativeFrom="margin">
              <wp:posOffset>1722755</wp:posOffset>
            </wp:positionH>
            <wp:positionV relativeFrom="paragraph">
              <wp:posOffset>3148965</wp:posOffset>
            </wp:positionV>
            <wp:extent cx="2285365" cy="3143250"/>
            <wp:effectExtent l="0" t="0" r="63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rie_nation2.bmp"/>
                    <pic:cNvPicPr/>
                  </pic:nvPicPr>
                  <pic:blipFill>
                    <a:blip r:embed="rId16" cstate="screen">
                      <a:extLst>
                        <a:ext uri="{28A0092B-C50C-407E-A947-70E740481C1C}">
                          <a14:useLocalDpi xmlns:a14="http://schemas.microsoft.com/office/drawing/2010/main"/>
                        </a:ext>
                      </a:extLst>
                    </a:blip>
                    <a:stretch>
                      <a:fillRect/>
                    </a:stretch>
                  </pic:blipFill>
                  <pic:spPr>
                    <a:xfrm>
                      <a:off x="0" y="0"/>
                      <a:ext cx="2285365" cy="3143250"/>
                    </a:xfrm>
                    <a:prstGeom prst="rect">
                      <a:avLst/>
                    </a:prstGeom>
                  </pic:spPr>
                </pic:pic>
              </a:graphicData>
            </a:graphic>
            <wp14:sizeRelH relativeFrom="margin">
              <wp14:pctWidth>0</wp14:pctWidth>
            </wp14:sizeRelH>
            <wp14:sizeRelV relativeFrom="margin">
              <wp14:pctHeight>0</wp14:pctHeight>
            </wp14:sizeRelV>
          </wp:anchor>
        </w:drawing>
      </w:r>
      <w:r w:rsidR="004D1ACB" w:rsidRPr="00D86B19">
        <w:rPr>
          <w:rFonts w:ascii="Verdana" w:hAnsi="Verdana" w:cs="Museo-700"/>
          <w:b/>
          <w:sz w:val="36"/>
          <w:szCs w:val="36"/>
        </w:rPr>
        <w:t>Carrie A Nation</w:t>
      </w:r>
      <w:r w:rsidR="004D1ACB">
        <w:rPr>
          <w:rFonts w:ascii="Verdana" w:hAnsi="Verdana" w:cs="Museo-300"/>
          <w:sz w:val="36"/>
          <w:szCs w:val="36"/>
        </w:rPr>
        <w:t>, known as “the bar-room smasher” came from Kentucky, hatchet in hand, to spread the word. Her bar smashing campaign wasn’t her only barnstorming message: she was outspoken too in her call for the enfranchisement of women.</w:t>
      </w: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500"/>
          <w:sz w:val="36"/>
          <w:szCs w:val="36"/>
        </w:rPr>
        <w:t>Image: Carrie A Nation</w:t>
      </w:r>
      <w:r>
        <w:rPr>
          <w:rFonts w:ascii="Verdana" w:hAnsi="Verdana" w:cs="Museo-300"/>
          <w:sz w:val="36"/>
          <w:szCs w:val="36"/>
        </w:rPr>
        <w:t>, Glasgow Museums.</w:t>
      </w: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lastRenderedPageBreak/>
        <w:t xml:space="preserve">The Temperance movement in Glasgow was instrumental in politicising women and garnering support for the suffragette movement. Links were made too between domestic abuse and alcohol with the effects on the family being vocalised in this dramatic lament written by “Stella” with the music by a certain </w:t>
      </w:r>
      <w:r w:rsidRPr="00D86B19">
        <w:rPr>
          <w:rFonts w:ascii="Verdana" w:hAnsi="Verdana" w:cs="Museo-300"/>
          <w:b/>
          <w:sz w:val="36"/>
          <w:szCs w:val="36"/>
        </w:rPr>
        <w:t>Miss E Pankhurst</w:t>
      </w:r>
      <w:r>
        <w:rPr>
          <w:rFonts w:ascii="Verdana" w:hAnsi="Verdana" w:cs="Museo-300"/>
          <w:sz w:val="36"/>
          <w:szCs w:val="36"/>
        </w:rPr>
        <w:t>:</w:t>
      </w:r>
      <w:r>
        <w:rPr>
          <w:rFonts w:ascii="Verdana" w:hAnsi="Verdana" w:cs="Museo-300"/>
          <w:color w:val="FFFFFF"/>
          <w:sz w:val="36"/>
          <w:szCs w:val="36"/>
        </w:rPr>
        <w:t>s E Pankhurst:</w:t>
      </w:r>
    </w:p>
    <w:p w:rsidR="004D1ACB" w:rsidRDefault="004D1ACB" w:rsidP="004D1ACB">
      <w:pPr>
        <w:autoSpaceDE w:val="0"/>
        <w:autoSpaceDN w:val="0"/>
        <w:adjustRightInd w:val="0"/>
        <w:spacing w:after="0" w:line="480" w:lineRule="auto"/>
        <w:rPr>
          <w:rFonts w:ascii="Verdana" w:hAnsi="Verdana" w:cs="Museo-700"/>
          <w:color w:val="000000" w:themeColor="text1"/>
          <w:sz w:val="36"/>
          <w:szCs w:val="36"/>
          <w:u w:val="single"/>
        </w:rPr>
      </w:pPr>
      <w:r>
        <w:rPr>
          <w:rFonts w:ascii="Verdana" w:hAnsi="Verdana" w:cs="Museo-700"/>
          <w:color w:val="000000" w:themeColor="text1"/>
          <w:sz w:val="36"/>
          <w:szCs w:val="36"/>
          <w:u w:val="single"/>
        </w:rPr>
        <w:t>We were so happy till Father drank rum,</w:t>
      </w:r>
    </w:p>
    <w:p w:rsidR="004D1ACB" w:rsidRDefault="004D1ACB" w:rsidP="004D1ACB">
      <w:pPr>
        <w:autoSpaceDE w:val="0"/>
        <w:autoSpaceDN w:val="0"/>
        <w:adjustRightInd w:val="0"/>
        <w:spacing w:after="0" w:line="480" w:lineRule="auto"/>
        <w:rPr>
          <w:rFonts w:ascii="Verdana" w:hAnsi="Verdana" w:cs="Museo-700"/>
          <w:color w:val="000000" w:themeColor="text1"/>
          <w:sz w:val="36"/>
          <w:szCs w:val="36"/>
          <w:u w:val="single"/>
        </w:rPr>
      </w:pPr>
      <w:r>
        <w:rPr>
          <w:rFonts w:ascii="Verdana" w:hAnsi="Verdana" w:cs="Museo-700"/>
          <w:color w:val="000000" w:themeColor="text1"/>
          <w:sz w:val="36"/>
          <w:szCs w:val="36"/>
          <w:u w:val="single"/>
        </w:rPr>
        <w:t>Then all our sorrow and trouble begun;</w:t>
      </w:r>
    </w:p>
    <w:p w:rsidR="004D1ACB" w:rsidRDefault="004D1ACB" w:rsidP="004D1ACB">
      <w:pPr>
        <w:autoSpaceDE w:val="0"/>
        <w:autoSpaceDN w:val="0"/>
        <w:adjustRightInd w:val="0"/>
        <w:spacing w:after="0" w:line="480" w:lineRule="auto"/>
        <w:rPr>
          <w:rFonts w:ascii="Verdana" w:hAnsi="Verdana" w:cs="Museo-700"/>
          <w:color w:val="000000" w:themeColor="text1"/>
          <w:sz w:val="36"/>
          <w:szCs w:val="36"/>
          <w:u w:val="single"/>
        </w:rPr>
      </w:pPr>
      <w:r>
        <w:rPr>
          <w:rFonts w:ascii="Verdana" w:hAnsi="Verdana" w:cs="Museo-700"/>
          <w:color w:val="000000" w:themeColor="text1"/>
          <w:sz w:val="36"/>
          <w:szCs w:val="36"/>
          <w:u w:val="single"/>
        </w:rPr>
        <w:t>Mother grew paler, and wept ev’ry day,</w:t>
      </w:r>
    </w:p>
    <w:p w:rsidR="004D1ACB" w:rsidRDefault="004D1ACB" w:rsidP="004D1ACB">
      <w:pPr>
        <w:autoSpaceDE w:val="0"/>
        <w:autoSpaceDN w:val="0"/>
        <w:adjustRightInd w:val="0"/>
        <w:spacing w:after="0" w:line="480" w:lineRule="auto"/>
        <w:rPr>
          <w:rFonts w:ascii="Verdana" w:hAnsi="Verdana" w:cs="Museo-700"/>
          <w:color w:val="000000" w:themeColor="text1"/>
          <w:sz w:val="36"/>
          <w:szCs w:val="36"/>
          <w:u w:val="single"/>
        </w:rPr>
      </w:pPr>
      <w:r>
        <w:rPr>
          <w:rFonts w:ascii="Verdana" w:hAnsi="Verdana" w:cs="Museo-700"/>
          <w:color w:val="000000" w:themeColor="text1"/>
          <w:sz w:val="36"/>
          <w:szCs w:val="36"/>
          <w:u w:val="single"/>
        </w:rPr>
        <w:t>Baby and I were hungry to play.</w:t>
      </w:r>
    </w:p>
    <w:p w:rsidR="004D1ACB" w:rsidRDefault="004D1ACB" w:rsidP="004D1ACB">
      <w:pPr>
        <w:autoSpaceDE w:val="0"/>
        <w:autoSpaceDN w:val="0"/>
        <w:adjustRightInd w:val="0"/>
        <w:spacing w:after="0" w:line="480" w:lineRule="auto"/>
        <w:rPr>
          <w:rFonts w:ascii="Verdana" w:hAnsi="Verdana" w:cs="Museo-700"/>
          <w:color w:val="000000" w:themeColor="text1"/>
          <w:sz w:val="36"/>
          <w:szCs w:val="36"/>
          <w:u w:val="single"/>
        </w:rPr>
      </w:pPr>
      <w:r>
        <w:rPr>
          <w:rFonts w:ascii="Verdana" w:hAnsi="Verdana" w:cs="Museo-700"/>
          <w:color w:val="000000" w:themeColor="text1"/>
          <w:sz w:val="36"/>
          <w:szCs w:val="36"/>
          <w:u w:val="single"/>
        </w:rPr>
        <w:t>Slowly they faded, and one Summer’s night</w:t>
      </w:r>
    </w:p>
    <w:p w:rsidR="004D1ACB" w:rsidRDefault="004D1ACB" w:rsidP="004D1ACB">
      <w:pPr>
        <w:autoSpaceDE w:val="0"/>
        <w:autoSpaceDN w:val="0"/>
        <w:adjustRightInd w:val="0"/>
        <w:spacing w:after="0" w:line="480" w:lineRule="auto"/>
        <w:rPr>
          <w:rFonts w:ascii="Verdana" w:hAnsi="Verdana" w:cs="Museo-700"/>
          <w:color w:val="000000" w:themeColor="text1"/>
          <w:sz w:val="36"/>
          <w:szCs w:val="36"/>
          <w:u w:val="single"/>
        </w:rPr>
      </w:pPr>
      <w:r>
        <w:rPr>
          <w:rFonts w:ascii="Verdana" w:hAnsi="Verdana" w:cs="Museo-700"/>
          <w:color w:val="000000" w:themeColor="text1"/>
          <w:sz w:val="36"/>
          <w:szCs w:val="36"/>
          <w:u w:val="single"/>
        </w:rPr>
        <w:t>Found their dear faces all silent and white;</w:t>
      </w:r>
    </w:p>
    <w:p w:rsidR="004D1ACB" w:rsidRDefault="004D1ACB" w:rsidP="004D1ACB">
      <w:pPr>
        <w:autoSpaceDE w:val="0"/>
        <w:autoSpaceDN w:val="0"/>
        <w:adjustRightInd w:val="0"/>
        <w:spacing w:after="0" w:line="480" w:lineRule="auto"/>
        <w:rPr>
          <w:rFonts w:ascii="Verdana" w:hAnsi="Verdana" w:cs="Museo-700"/>
          <w:color w:val="000000" w:themeColor="text1"/>
          <w:sz w:val="36"/>
          <w:szCs w:val="36"/>
          <w:u w:val="single"/>
        </w:rPr>
      </w:pPr>
      <w:r>
        <w:rPr>
          <w:rFonts w:ascii="Verdana" w:hAnsi="Verdana" w:cs="Museo-700"/>
          <w:color w:val="000000" w:themeColor="text1"/>
          <w:sz w:val="36"/>
          <w:szCs w:val="36"/>
          <w:u w:val="single"/>
        </w:rPr>
        <w:t>Then with big tears slowly dropping, I said:</w:t>
      </w:r>
    </w:p>
    <w:p w:rsidR="004D1ACB" w:rsidRPr="00570B29" w:rsidRDefault="004D1ACB" w:rsidP="00570B29">
      <w:pPr>
        <w:autoSpaceDE w:val="0"/>
        <w:autoSpaceDN w:val="0"/>
        <w:adjustRightInd w:val="0"/>
        <w:spacing w:after="0" w:line="480" w:lineRule="auto"/>
        <w:rPr>
          <w:rFonts w:ascii="Verdana" w:hAnsi="Verdana" w:cs="Museo-700"/>
          <w:color w:val="000000" w:themeColor="text1"/>
          <w:sz w:val="36"/>
          <w:szCs w:val="36"/>
          <w:u w:val="single"/>
        </w:rPr>
      </w:pPr>
      <w:r>
        <w:rPr>
          <w:rFonts w:ascii="Verdana" w:hAnsi="Verdana" w:cs="Museo-700"/>
          <w:color w:val="000000" w:themeColor="text1"/>
          <w:sz w:val="36"/>
          <w:szCs w:val="36"/>
          <w:u w:val="single"/>
        </w:rPr>
        <w:t>‘Father’s a Drunkard, and Mother is dead!’</w:t>
      </w:r>
    </w:p>
    <w:p w:rsidR="004D1ACB" w:rsidRDefault="00570B29" w:rsidP="004D1ACB">
      <w:pPr>
        <w:autoSpaceDE w:val="0"/>
        <w:autoSpaceDN w:val="0"/>
        <w:adjustRightInd w:val="0"/>
        <w:spacing w:after="0" w:line="480" w:lineRule="auto"/>
        <w:rPr>
          <w:rFonts w:ascii="Verdana" w:hAnsi="Verdana" w:cs="Museo-300"/>
          <w:sz w:val="36"/>
          <w:szCs w:val="36"/>
        </w:rPr>
      </w:pPr>
      <w:r>
        <w:rPr>
          <w:rFonts w:ascii="Verdana" w:hAnsi="Verdana" w:cs="Museo-500"/>
          <w:noProof/>
          <w:sz w:val="36"/>
          <w:szCs w:val="36"/>
          <w:lang w:eastAsia="en-GB"/>
        </w:rPr>
        <w:lastRenderedPageBreak/>
        <w:drawing>
          <wp:anchor distT="0" distB="0" distL="114300" distR="114300" simplePos="0" relativeHeight="251668480" behindDoc="0" locked="0" layoutInCell="1" allowOverlap="1">
            <wp:simplePos x="0" y="0"/>
            <wp:positionH relativeFrom="margin">
              <wp:align>center</wp:align>
            </wp:positionH>
            <wp:positionV relativeFrom="paragraph">
              <wp:posOffset>114268</wp:posOffset>
            </wp:positionV>
            <wp:extent cx="4002405" cy="3001645"/>
            <wp:effectExtent l="0" t="0" r="0" b="825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in-1.jpg"/>
                    <pic:cNvPicPr/>
                  </pic:nvPicPr>
                  <pic:blipFill>
                    <a:blip r:embed="rId17" cstate="screen">
                      <a:extLst>
                        <a:ext uri="{28A0092B-C50C-407E-A947-70E740481C1C}">
                          <a14:useLocalDpi xmlns:a14="http://schemas.microsoft.com/office/drawing/2010/main"/>
                        </a:ext>
                      </a:extLst>
                    </a:blip>
                    <a:stretch>
                      <a:fillRect/>
                    </a:stretch>
                  </pic:blipFill>
                  <pic:spPr>
                    <a:xfrm>
                      <a:off x="0" y="0"/>
                      <a:ext cx="4002405" cy="3001645"/>
                    </a:xfrm>
                    <a:prstGeom prst="rect">
                      <a:avLst/>
                    </a:prstGeom>
                  </pic:spPr>
                </pic:pic>
              </a:graphicData>
            </a:graphic>
            <wp14:sizeRelH relativeFrom="margin">
              <wp14:pctWidth>0</wp14:pctWidth>
            </wp14:sizeRelH>
            <wp14:sizeRelV relativeFrom="margin">
              <wp14:pctHeight>0</wp14:pctHeight>
            </wp14:sizeRelV>
          </wp:anchor>
        </w:drawing>
      </w:r>
      <w:r w:rsidR="004D1ACB">
        <w:rPr>
          <w:rFonts w:ascii="Verdana" w:hAnsi="Verdana" w:cs="Museo-500"/>
          <w:sz w:val="36"/>
          <w:szCs w:val="36"/>
        </w:rPr>
        <w:t>Image: Temperance Coin</w:t>
      </w:r>
      <w:r w:rsidR="004D1ACB">
        <w:rPr>
          <w:rFonts w:ascii="Verdana" w:hAnsi="Verdana" w:cs="Museo-300"/>
          <w:sz w:val="36"/>
          <w:szCs w:val="36"/>
        </w:rPr>
        <w:t xml:space="preserve">, Glasgow Museums. </w:t>
      </w:r>
    </w:p>
    <w:p w:rsidR="004D1ACB" w:rsidRDefault="004D1ACB" w:rsidP="004D1ACB">
      <w:pPr>
        <w:spacing w:line="480" w:lineRule="auto"/>
        <w:rPr>
          <w:rFonts w:ascii="Verdana" w:hAnsi="Verdana" w:cs="KabelLTStd-Black"/>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For 70 years until the 1940’s the City Halls hosted Temperance Music nights every Saturday night. It doesn’t take much to imagine even today this area living up to its former reputation of “a den of sin and a citadel of vice”. A number of shebeens and houses of questionable repute peppered this area back in the Victorian era.</w:t>
      </w:r>
    </w:p>
    <w:p w:rsidR="004D1ACB" w:rsidRDefault="004D1ACB"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b/>
          <w:sz w:val="36"/>
          <w:szCs w:val="36"/>
          <w:u w:val="single"/>
        </w:rPr>
        <w:lastRenderedPageBreak/>
        <w:t>Turning right from Candleriggs we reach Brunswick Street</w:t>
      </w:r>
      <w:r>
        <w:rPr>
          <w:rFonts w:ascii="Verdana" w:hAnsi="Verdana" w:cs="Museo-300"/>
          <w:sz w:val="36"/>
          <w:szCs w:val="36"/>
        </w:rPr>
        <w:t xml:space="preserve"> and a very different Merchant City emerges with bars and cafes but the vennels and buildings still hint at their past of mills, factories and sweat shops cheek by jowl with markets and stalls, mainly worked by women.</w:t>
      </w:r>
    </w:p>
    <w:p w:rsidR="004D1ACB" w:rsidRDefault="004D1ACB" w:rsidP="004D1ACB">
      <w:pPr>
        <w:autoSpaceDE w:val="0"/>
        <w:autoSpaceDN w:val="0"/>
        <w:adjustRightInd w:val="0"/>
        <w:spacing w:after="0" w:line="480" w:lineRule="auto"/>
        <w:rPr>
          <w:rFonts w:ascii="Verdana" w:hAnsi="Verdana" w:cs="Museo-300"/>
          <w:sz w:val="36"/>
          <w:szCs w:val="36"/>
        </w:rPr>
      </w:pPr>
    </w:p>
    <w:p w:rsidR="00570B29"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 xml:space="preserve">Working in factories was tough and often dangerous and behind the gates at number 102 was one of several clothes factories owned by Samuel Moorov </w:t>
      </w:r>
      <w:r>
        <w:rPr>
          <w:rFonts w:ascii="Verdana" w:hAnsi="Verdana" w:cs="KabelLTStd-Black"/>
          <w:sz w:val="36"/>
          <w:szCs w:val="36"/>
        </w:rPr>
        <w:t>(7)</w:t>
      </w:r>
      <w:r>
        <w:rPr>
          <w:rFonts w:ascii="Verdana" w:hAnsi="Verdana" w:cs="Museo-300"/>
          <w:sz w:val="36"/>
          <w:szCs w:val="36"/>
        </w:rPr>
        <w:t xml:space="preserve">. </w:t>
      </w:r>
    </w:p>
    <w:p w:rsidR="00570B29" w:rsidRDefault="00570B29"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 xml:space="preserve">In 1930, he was charged with sexually assaulting 19 female employees over a number of years. Two policewomen, </w:t>
      </w:r>
      <w:r w:rsidRPr="00D86B19">
        <w:rPr>
          <w:rFonts w:ascii="Verdana" w:hAnsi="Verdana" w:cs="Museo-700"/>
          <w:b/>
          <w:sz w:val="36"/>
          <w:szCs w:val="36"/>
        </w:rPr>
        <w:t>Ellen Scollay</w:t>
      </w:r>
      <w:r>
        <w:rPr>
          <w:rFonts w:ascii="Verdana" w:hAnsi="Verdana" w:cs="Museo-300"/>
          <w:sz w:val="36"/>
          <w:szCs w:val="36"/>
        </w:rPr>
        <w:t xml:space="preserve"> and </w:t>
      </w:r>
      <w:r w:rsidRPr="00D86B19">
        <w:rPr>
          <w:rFonts w:ascii="Verdana" w:hAnsi="Verdana" w:cs="Museo-700"/>
          <w:b/>
          <w:sz w:val="36"/>
          <w:szCs w:val="36"/>
        </w:rPr>
        <w:t>Ellen Webster</w:t>
      </w:r>
      <w:r>
        <w:rPr>
          <w:rFonts w:ascii="Verdana" w:hAnsi="Verdana" w:cs="Museo-300"/>
          <w:sz w:val="36"/>
          <w:szCs w:val="36"/>
        </w:rPr>
        <w:t xml:space="preserve">, investigated the assaults and obtained </w:t>
      </w:r>
      <w:r>
        <w:rPr>
          <w:rFonts w:ascii="Verdana" w:hAnsi="Verdana" w:cs="Museo-300"/>
          <w:sz w:val="36"/>
          <w:szCs w:val="36"/>
        </w:rPr>
        <w:lastRenderedPageBreak/>
        <w:t>a conviction against Moorov. Samuel Moorov appealed on the grounds that the alleged assaults were uncorroborated, as there were no witnesses. He lost his appeal in what is known as the “Moorov Doctrine of mutual corroboration”, still in use in Scotland today.</w:t>
      </w:r>
    </w:p>
    <w:p w:rsidR="004D1ACB" w:rsidRDefault="004D1ACB"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b/>
          <w:sz w:val="36"/>
          <w:szCs w:val="36"/>
          <w:u w:val="single"/>
        </w:rPr>
      </w:pPr>
      <w:r>
        <w:rPr>
          <w:rFonts w:ascii="Verdana" w:hAnsi="Verdana" w:cs="Museo-300"/>
          <w:b/>
          <w:sz w:val="36"/>
          <w:szCs w:val="36"/>
          <w:u w:val="single"/>
        </w:rPr>
        <w:t>Retrace your steps and walk down Brunswick Street until you reach Trongate.</w:t>
      </w:r>
    </w:p>
    <w:p w:rsidR="00570B29"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b/>
          <w:sz w:val="36"/>
          <w:szCs w:val="36"/>
          <w:u w:val="single"/>
        </w:rPr>
        <w:t xml:space="preserve">Turn left and you’ll soon see a fantastic symbol of the area’s regeneration </w:t>
      </w:r>
      <w:r>
        <w:rPr>
          <w:rFonts w:ascii="Verdana" w:hAnsi="Verdana" w:cs="KabelLTStd-Black"/>
          <w:b/>
          <w:sz w:val="36"/>
          <w:szCs w:val="36"/>
          <w:u w:val="single"/>
        </w:rPr>
        <w:t>(8)</w:t>
      </w:r>
      <w:r>
        <w:rPr>
          <w:rFonts w:ascii="Verdana" w:hAnsi="Verdana" w:cs="Museo-300"/>
          <w:b/>
          <w:sz w:val="36"/>
          <w:szCs w:val="36"/>
          <w:u w:val="single"/>
        </w:rPr>
        <w:t>.</w:t>
      </w:r>
      <w:r>
        <w:rPr>
          <w:rFonts w:ascii="Verdana" w:hAnsi="Verdana" w:cs="Museo-300"/>
          <w:sz w:val="36"/>
          <w:szCs w:val="36"/>
        </w:rPr>
        <w:t xml:space="preserve"> </w:t>
      </w:r>
    </w:p>
    <w:p w:rsidR="00570B29" w:rsidRDefault="00570B29"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The</w:t>
      </w:r>
      <w:r>
        <w:rPr>
          <w:rFonts w:ascii="Verdana" w:hAnsi="Verdana" w:cs="Museo-300"/>
          <w:b/>
          <w:sz w:val="36"/>
          <w:szCs w:val="36"/>
        </w:rPr>
        <w:t xml:space="preserve"> </w:t>
      </w:r>
      <w:r>
        <w:rPr>
          <w:rFonts w:ascii="Verdana" w:hAnsi="Verdana" w:cs="Museo-300"/>
          <w:sz w:val="36"/>
          <w:szCs w:val="36"/>
        </w:rPr>
        <w:t xml:space="preserve">front of the </w:t>
      </w:r>
      <w:r>
        <w:rPr>
          <w:rFonts w:ascii="Verdana" w:hAnsi="Verdana" w:cs="Museo-700"/>
          <w:sz w:val="36"/>
          <w:szCs w:val="36"/>
        </w:rPr>
        <w:t>Britannia Panopticon Theatre</w:t>
      </w:r>
      <w:r>
        <w:rPr>
          <w:rFonts w:ascii="Verdana" w:hAnsi="Verdana" w:cs="Museo-300"/>
          <w:b/>
          <w:i/>
          <w:sz w:val="36"/>
          <w:szCs w:val="36"/>
        </w:rPr>
        <w:t xml:space="preserve"> </w:t>
      </w:r>
      <w:r>
        <w:rPr>
          <w:rFonts w:ascii="Verdana" w:hAnsi="Verdana" w:cs="Museo-300"/>
          <w:sz w:val="36"/>
          <w:szCs w:val="36"/>
        </w:rPr>
        <w:t xml:space="preserve">has been restored to its former glory. </w:t>
      </w:r>
    </w:p>
    <w:p w:rsidR="004D1ACB" w:rsidRDefault="004D1ACB" w:rsidP="004D1ACB">
      <w:pPr>
        <w:autoSpaceDE w:val="0"/>
        <w:autoSpaceDN w:val="0"/>
        <w:adjustRightInd w:val="0"/>
        <w:spacing w:after="0" w:line="480" w:lineRule="auto"/>
        <w:rPr>
          <w:rFonts w:ascii="Verdana" w:hAnsi="Verdana" w:cs="Museo-300"/>
          <w:sz w:val="36"/>
          <w:szCs w:val="36"/>
        </w:rPr>
      </w:pPr>
    </w:p>
    <w:p w:rsidR="004D1ACB" w:rsidRPr="00570B29" w:rsidRDefault="00570B29" w:rsidP="004D1ACB">
      <w:pPr>
        <w:autoSpaceDE w:val="0"/>
        <w:autoSpaceDN w:val="0"/>
        <w:adjustRightInd w:val="0"/>
        <w:spacing w:after="0" w:line="480" w:lineRule="auto"/>
        <w:rPr>
          <w:rFonts w:ascii="Verdana" w:hAnsi="Verdana" w:cs="Museo-300"/>
          <w:sz w:val="36"/>
          <w:szCs w:val="36"/>
        </w:rPr>
      </w:pPr>
      <w:r w:rsidRPr="00D86B19">
        <w:rPr>
          <w:rFonts w:ascii="Verdana" w:hAnsi="Verdana" w:cs="Museo-500"/>
          <w:b/>
          <w:noProof/>
          <w:color w:val="000000" w:themeColor="text1"/>
          <w:sz w:val="36"/>
          <w:szCs w:val="36"/>
          <w:lang w:eastAsia="en-GB"/>
        </w:rPr>
        <w:lastRenderedPageBreak/>
        <w:drawing>
          <wp:anchor distT="0" distB="0" distL="114300" distR="114300" simplePos="0" relativeHeight="251669504" behindDoc="0" locked="0" layoutInCell="1" allowOverlap="1">
            <wp:simplePos x="0" y="0"/>
            <wp:positionH relativeFrom="margin">
              <wp:align>center</wp:align>
            </wp:positionH>
            <wp:positionV relativeFrom="paragraph">
              <wp:posOffset>3085530</wp:posOffset>
            </wp:positionV>
            <wp:extent cx="3430905" cy="4791710"/>
            <wp:effectExtent l="0" t="0" r="0" b="889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ie Loftus+border.jpg"/>
                    <pic:cNvPicPr/>
                  </pic:nvPicPr>
                  <pic:blipFill>
                    <a:blip r:embed="rId18" cstate="screen">
                      <a:extLst>
                        <a:ext uri="{28A0092B-C50C-407E-A947-70E740481C1C}">
                          <a14:useLocalDpi xmlns:a14="http://schemas.microsoft.com/office/drawing/2010/main"/>
                        </a:ext>
                      </a:extLst>
                    </a:blip>
                    <a:stretch>
                      <a:fillRect/>
                    </a:stretch>
                  </pic:blipFill>
                  <pic:spPr>
                    <a:xfrm>
                      <a:off x="0" y="0"/>
                      <a:ext cx="3430905" cy="4791710"/>
                    </a:xfrm>
                    <a:prstGeom prst="rect">
                      <a:avLst/>
                    </a:prstGeom>
                  </pic:spPr>
                </pic:pic>
              </a:graphicData>
            </a:graphic>
            <wp14:sizeRelH relativeFrom="margin">
              <wp14:pctWidth>0</wp14:pctWidth>
            </wp14:sizeRelH>
            <wp14:sizeRelV relativeFrom="margin">
              <wp14:pctHeight>0</wp14:pctHeight>
            </wp14:sizeRelV>
          </wp:anchor>
        </w:drawing>
      </w:r>
      <w:r w:rsidR="004D1ACB" w:rsidRPr="00D86B19">
        <w:rPr>
          <w:rFonts w:ascii="Verdana" w:hAnsi="Verdana" w:cs="Museo-700"/>
          <w:b/>
          <w:sz w:val="36"/>
          <w:szCs w:val="36"/>
        </w:rPr>
        <w:t>Marie</w:t>
      </w:r>
      <w:r w:rsidR="004D1ACB" w:rsidRPr="00D86B19">
        <w:rPr>
          <w:rFonts w:ascii="Verdana" w:hAnsi="Verdana" w:cs="Museo-300"/>
          <w:b/>
          <w:sz w:val="36"/>
          <w:szCs w:val="36"/>
        </w:rPr>
        <w:t xml:space="preserve"> </w:t>
      </w:r>
      <w:r w:rsidR="004D1ACB" w:rsidRPr="00D86B19">
        <w:rPr>
          <w:rFonts w:ascii="Verdana" w:hAnsi="Verdana" w:cs="Museo-700"/>
          <w:b/>
          <w:sz w:val="36"/>
          <w:szCs w:val="36"/>
        </w:rPr>
        <w:t>Loftus</w:t>
      </w:r>
      <w:r w:rsidR="004D1ACB">
        <w:rPr>
          <w:rFonts w:ascii="Verdana" w:hAnsi="Verdana" w:cs="Museo-700"/>
          <w:sz w:val="36"/>
          <w:szCs w:val="36"/>
        </w:rPr>
        <w:t xml:space="preserve"> </w:t>
      </w:r>
      <w:r w:rsidR="004D1ACB">
        <w:rPr>
          <w:rFonts w:ascii="Verdana" w:hAnsi="Verdana" w:cs="Museo-300"/>
          <w:sz w:val="36"/>
          <w:szCs w:val="36"/>
        </w:rPr>
        <w:t>(1857–1940), a local luminary born</w:t>
      </w:r>
      <w:r w:rsidR="004D1ACB">
        <w:rPr>
          <w:rFonts w:ascii="Verdana" w:hAnsi="Verdana" w:cs="Museo-300"/>
          <w:b/>
          <w:sz w:val="36"/>
          <w:szCs w:val="36"/>
        </w:rPr>
        <w:t xml:space="preserve"> </w:t>
      </w:r>
      <w:r w:rsidR="004D1ACB">
        <w:rPr>
          <w:rFonts w:ascii="Verdana" w:hAnsi="Verdana" w:cs="Museo-300"/>
          <w:sz w:val="36"/>
          <w:szCs w:val="36"/>
        </w:rPr>
        <w:t>on Stockwell Street, trod the boards here.</w:t>
      </w:r>
      <w:r w:rsidR="004D1ACB">
        <w:rPr>
          <w:rFonts w:ascii="Verdana" w:hAnsi="Verdana" w:cs="Museo-300"/>
          <w:b/>
          <w:sz w:val="36"/>
          <w:szCs w:val="36"/>
        </w:rPr>
        <w:t xml:space="preserve"> </w:t>
      </w:r>
      <w:r w:rsidR="004D1ACB">
        <w:rPr>
          <w:rFonts w:ascii="Verdana" w:hAnsi="Verdana" w:cs="Museo-300"/>
          <w:sz w:val="36"/>
          <w:szCs w:val="36"/>
        </w:rPr>
        <w:t>Her talents and fame took her to London</w:t>
      </w:r>
      <w:r w:rsidR="004D1ACB">
        <w:rPr>
          <w:rFonts w:ascii="Verdana" w:hAnsi="Verdana" w:cs="Museo-300"/>
          <w:b/>
          <w:sz w:val="36"/>
          <w:szCs w:val="36"/>
        </w:rPr>
        <w:t xml:space="preserve"> </w:t>
      </w:r>
      <w:r w:rsidR="004D1ACB">
        <w:rPr>
          <w:rFonts w:ascii="Verdana" w:hAnsi="Verdana" w:cs="Museo-300"/>
          <w:sz w:val="36"/>
          <w:szCs w:val="36"/>
        </w:rPr>
        <w:t>and beyond and on her return to Glasgow,</w:t>
      </w:r>
      <w:r w:rsidR="004D1ACB">
        <w:rPr>
          <w:rFonts w:ascii="Verdana" w:hAnsi="Verdana" w:cs="Museo-300"/>
          <w:b/>
          <w:sz w:val="36"/>
          <w:szCs w:val="36"/>
        </w:rPr>
        <w:t xml:space="preserve"> </w:t>
      </w:r>
      <w:r w:rsidR="004D1ACB">
        <w:rPr>
          <w:rFonts w:ascii="Verdana" w:hAnsi="Verdana" w:cs="Museo-300"/>
          <w:sz w:val="36"/>
          <w:szCs w:val="36"/>
        </w:rPr>
        <w:t>fans queued round Trongate to catch a</w:t>
      </w:r>
      <w:r w:rsidR="004D1ACB">
        <w:rPr>
          <w:rFonts w:ascii="Verdana" w:hAnsi="Verdana" w:cs="Museo-300"/>
          <w:b/>
          <w:sz w:val="36"/>
          <w:szCs w:val="36"/>
        </w:rPr>
        <w:t xml:space="preserve"> </w:t>
      </w:r>
      <w:r w:rsidR="004D1ACB">
        <w:rPr>
          <w:rFonts w:ascii="Verdana" w:hAnsi="Verdana" w:cs="Museo-300"/>
          <w:sz w:val="36"/>
          <w:szCs w:val="36"/>
        </w:rPr>
        <w:t>glimpse of the hometown star.</w:t>
      </w:r>
    </w:p>
    <w:p w:rsidR="004D1ACB" w:rsidRDefault="004D1ACB" w:rsidP="004D1ACB">
      <w:pPr>
        <w:autoSpaceDE w:val="0"/>
        <w:autoSpaceDN w:val="0"/>
        <w:adjustRightInd w:val="0"/>
        <w:spacing w:after="0" w:line="480" w:lineRule="auto"/>
        <w:rPr>
          <w:rFonts w:ascii="Verdana" w:hAnsi="Verdana" w:cs="Museo-300"/>
          <w:color w:val="000000" w:themeColor="text1"/>
          <w:sz w:val="36"/>
          <w:szCs w:val="36"/>
        </w:rPr>
      </w:pPr>
      <w:r>
        <w:rPr>
          <w:rFonts w:ascii="Verdana" w:hAnsi="Verdana" w:cs="Museo-500"/>
          <w:color w:val="000000" w:themeColor="text1"/>
          <w:sz w:val="36"/>
          <w:szCs w:val="36"/>
        </w:rPr>
        <w:t>Image: Marie Loftus</w:t>
      </w:r>
      <w:r>
        <w:rPr>
          <w:rFonts w:ascii="Verdana" w:hAnsi="Verdana" w:cs="Museo-300"/>
          <w:color w:val="000000" w:themeColor="text1"/>
          <w:sz w:val="36"/>
          <w:szCs w:val="36"/>
        </w:rPr>
        <w:t>, Paul Maloney.</w:t>
      </w:r>
    </w:p>
    <w:p w:rsidR="004D1ACB" w:rsidRDefault="004D1ACB" w:rsidP="004D1ACB">
      <w:pPr>
        <w:autoSpaceDE w:val="0"/>
        <w:autoSpaceDN w:val="0"/>
        <w:adjustRightInd w:val="0"/>
        <w:spacing w:after="0" w:line="480" w:lineRule="auto"/>
        <w:rPr>
          <w:rFonts w:ascii="Verdana" w:hAnsi="Verdana" w:cs="Museo-300"/>
          <w:b/>
          <w:sz w:val="36"/>
          <w:szCs w:val="36"/>
        </w:rPr>
      </w:pPr>
    </w:p>
    <w:p w:rsidR="004D1ACB" w:rsidRDefault="00570B29" w:rsidP="004D1ACB">
      <w:pPr>
        <w:autoSpaceDE w:val="0"/>
        <w:autoSpaceDN w:val="0"/>
        <w:adjustRightInd w:val="0"/>
        <w:spacing w:after="0" w:line="480" w:lineRule="auto"/>
        <w:rPr>
          <w:rFonts w:ascii="Verdana" w:hAnsi="Verdana" w:cs="Museo-300"/>
          <w:b/>
          <w:sz w:val="36"/>
          <w:szCs w:val="36"/>
          <w:u w:val="single"/>
        </w:rPr>
      </w:pPr>
      <w:r>
        <w:rPr>
          <w:rFonts w:ascii="Verdana" w:hAnsi="Verdana" w:cs="Museo-500"/>
          <w:noProof/>
          <w:color w:val="000000" w:themeColor="text1"/>
          <w:sz w:val="36"/>
          <w:szCs w:val="36"/>
          <w:lang w:eastAsia="en-GB"/>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1599813</wp:posOffset>
            </wp:positionV>
            <wp:extent cx="1589405" cy="5234305"/>
            <wp:effectExtent l="0" t="0" r="0" b="44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rcat Cross Design bitmap.jpg"/>
                    <pic:cNvPicPr/>
                  </pic:nvPicPr>
                  <pic:blipFill>
                    <a:blip r:embed="rId19" cstate="screen">
                      <a:extLst>
                        <a:ext uri="{28A0092B-C50C-407E-A947-70E740481C1C}">
                          <a14:useLocalDpi xmlns:a14="http://schemas.microsoft.com/office/drawing/2010/main"/>
                        </a:ext>
                      </a:extLst>
                    </a:blip>
                    <a:stretch>
                      <a:fillRect/>
                    </a:stretch>
                  </pic:blipFill>
                  <pic:spPr>
                    <a:xfrm>
                      <a:off x="0" y="0"/>
                      <a:ext cx="1589405" cy="5234305"/>
                    </a:xfrm>
                    <a:prstGeom prst="rect">
                      <a:avLst/>
                    </a:prstGeom>
                  </pic:spPr>
                </pic:pic>
              </a:graphicData>
            </a:graphic>
            <wp14:sizeRelH relativeFrom="margin">
              <wp14:pctWidth>0</wp14:pctWidth>
            </wp14:sizeRelH>
            <wp14:sizeRelV relativeFrom="margin">
              <wp14:pctHeight>0</wp14:pctHeight>
            </wp14:sizeRelV>
          </wp:anchor>
        </w:drawing>
      </w:r>
      <w:r w:rsidR="004D1ACB">
        <w:rPr>
          <w:rFonts w:ascii="Verdana" w:hAnsi="Verdana" w:cs="Museo-300"/>
          <w:b/>
          <w:sz w:val="36"/>
          <w:szCs w:val="36"/>
          <w:u w:val="single"/>
        </w:rPr>
        <w:t xml:space="preserve">Continue left along the street, beyond the Tron clock tower, until you come to the medieval-looking </w:t>
      </w:r>
      <w:r w:rsidR="004D1ACB">
        <w:rPr>
          <w:rFonts w:ascii="Verdana" w:hAnsi="Verdana" w:cs="Museo-700"/>
          <w:b/>
          <w:sz w:val="36"/>
          <w:szCs w:val="36"/>
          <w:u w:val="single"/>
        </w:rPr>
        <w:t xml:space="preserve">Mercat Cross </w:t>
      </w:r>
      <w:r w:rsidR="004D1ACB">
        <w:rPr>
          <w:rFonts w:ascii="Verdana" w:hAnsi="Verdana" w:cs="KabelLTStd-Black"/>
          <w:b/>
          <w:sz w:val="36"/>
          <w:szCs w:val="36"/>
          <w:u w:val="single"/>
        </w:rPr>
        <w:t>(9)</w:t>
      </w:r>
      <w:r w:rsidR="004D1ACB">
        <w:rPr>
          <w:rFonts w:ascii="Verdana" w:hAnsi="Verdana" w:cs="Museo-300"/>
          <w:b/>
          <w:sz w:val="36"/>
          <w:szCs w:val="36"/>
          <w:u w:val="single"/>
        </w:rPr>
        <w:t>.</w:t>
      </w:r>
    </w:p>
    <w:p w:rsidR="004D1ACB" w:rsidRDefault="004D1ACB" w:rsidP="00570B29">
      <w:pPr>
        <w:autoSpaceDE w:val="0"/>
        <w:autoSpaceDN w:val="0"/>
        <w:adjustRightInd w:val="0"/>
        <w:spacing w:after="0" w:line="240" w:lineRule="auto"/>
        <w:rPr>
          <w:rFonts w:ascii="Verdana" w:hAnsi="Verdana" w:cs="Museo-500"/>
          <w:color w:val="000000" w:themeColor="text1"/>
          <w:sz w:val="36"/>
          <w:szCs w:val="36"/>
        </w:rPr>
      </w:pPr>
      <w:r>
        <w:rPr>
          <w:rFonts w:ascii="Verdana" w:hAnsi="Verdana" w:cs="Museo-500"/>
          <w:color w:val="000000" w:themeColor="text1"/>
          <w:sz w:val="36"/>
          <w:szCs w:val="36"/>
        </w:rPr>
        <w:t>Image: Sketch of the Mercat Cross building by Edith Burnett Hughes</w:t>
      </w:r>
      <w:r>
        <w:rPr>
          <w:rFonts w:ascii="Verdana" w:hAnsi="Verdana" w:cs="Museo-300"/>
          <w:color w:val="000000" w:themeColor="text1"/>
          <w:sz w:val="36"/>
          <w:szCs w:val="36"/>
        </w:rPr>
        <w:t>, Mitchell Library Archives.</w:t>
      </w:r>
    </w:p>
    <w:p w:rsidR="004D1ACB" w:rsidRDefault="004D1ACB" w:rsidP="004D1ACB">
      <w:pPr>
        <w:autoSpaceDE w:val="0"/>
        <w:autoSpaceDN w:val="0"/>
        <w:adjustRightInd w:val="0"/>
        <w:spacing w:after="0" w:line="480" w:lineRule="auto"/>
        <w:rPr>
          <w:rFonts w:ascii="Verdana" w:hAnsi="Verdana" w:cs="Museo-300"/>
          <w:b/>
          <w:sz w:val="36"/>
          <w:szCs w:val="36"/>
          <w:u w:val="single"/>
        </w:rPr>
      </w:pPr>
    </w:p>
    <w:p w:rsidR="00570B29" w:rsidRDefault="00570B29"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700"/>
          <w:sz w:val="36"/>
          <w:szCs w:val="36"/>
        </w:rPr>
      </w:pPr>
      <w:r>
        <w:rPr>
          <w:rFonts w:ascii="Verdana" w:hAnsi="Verdana" w:cs="Museo-300"/>
          <w:sz w:val="36"/>
          <w:szCs w:val="36"/>
        </w:rPr>
        <w:lastRenderedPageBreak/>
        <w:t xml:space="preserve">Designed by </w:t>
      </w:r>
      <w:r w:rsidRPr="00D86B19">
        <w:rPr>
          <w:rFonts w:ascii="Verdana" w:hAnsi="Verdana" w:cs="Museo-700"/>
          <w:b/>
          <w:sz w:val="36"/>
          <w:szCs w:val="36"/>
        </w:rPr>
        <w:t>Edith Burnett-Hughes</w:t>
      </w:r>
      <w:r>
        <w:rPr>
          <w:rFonts w:ascii="Verdana" w:hAnsi="Verdana" w:cs="Museo-700"/>
          <w:sz w:val="36"/>
          <w:szCs w:val="36"/>
        </w:rPr>
        <w:t xml:space="preserve"> </w:t>
      </w:r>
      <w:r>
        <w:rPr>
          <w:rFonts w:ascii="Verdana" w:hAnsi="Verdana" w:cs="Museo-300"/>
          <w:sz w:val="36"/>
          <w:szCs w:val="36"/>
        </w:rPr>
        <w:t>(1888–1971), the first practising female</w:t>
      </w:r>
      <w:r>
        <w:rPr>
          <w:rFonts w:ascii="Verdana" w:hAnsi="Verdana" w:cs="Museo-700"/>
          <w:sz w:val="36"/>
          <w:szCs w:val="36"/>
        </w:rPr>
        <w:t xml:space="preserve"> </w:t>
      </w:r>
      <w:r>
        <w:rPr>
          <w:rFonts w:ascii="Verdana" w:hAnsi="Verdana" w:cs="Museo-300"/>
          <w:sz w:val="36"/>
          <w:szCs w:val="36"/>
        </w:rPr>
        <w:t>architect in Scotland, it is a fitting point to</w:t>
      </w:r>
      <w:r>
        <w:rPr>
          <w:rFonts w:ascii="Verdana" w:hAnsi="Verdana" w:cs="Museo-700"/>
          <w:sz w:val="36"/>
          <w:szCs w:val="36"/>
        </w:rPr>
        <w:t xml:space="preserve"> </w:t>
      </w:r>
      <w:r>
        <w:rPr>
          <w:rFonts w:ascii="Verdana" w:hAnsi="Verdana" w:cs="Museo-300"/>
          <w:sz w:val="36"/>
          <w:szCs w:val="36"/>
        </w:rPr>
        <w:t>finish our tour. Edith tended to specialise</w:t>
      </w:r>
      <w:r>
        <w:rPr>
          <w:rFonts w:ascii="Verdana" w:hAnsi="Verdana" w:cs="Museo-700"/>
          <w:sz w:val="36"/>
          <w:szCs w:val="36"/>
        </w:rPr>
        <w:t xml:space="preserve"> </w:t>
      </w:r>
      <w:r>
        <w:rPr>
          <w:rFonts w:ascii="Verdana" w:hAnsi="Verdana" w:cs="Museo-300"/>
          <w:sz w:val="36"/>
          <w:szCs w:val="36"/>
        </w:rPr>
        <w:t>in domestic architecture, but in the late</w:t>
      </w:r>
      <w:r>
        <w:rPr>
          <w:rFonts w:ascii="Verdana" w:hAnsi="Verdana" w:cs="Museo-700"/>
          <w:sz w:val="36"/>
          <w:szCs w:val="36"/>
        </w:rPr>
        <w:t xml:space="preserve"> </w:t>
      </w:r>
      <w:r>
        <w:rPr>
          <w:rFonts w:ascii="Verdana" w:hAnsi="Verdana" w:cs="Museo-300"/>
          <w:sz w:val="36"/>
          <w:szCs w:val="36"/>
        </w:rPr>
        <w:t>1920s she was commissioned to design</w:t>
      </w:r>
      <w:r>
        <w:rPr>
          <w:rFonts w:ascii="Verdana" w:hAnsi="Verdana" w:cs="Museo-700"/>
          <w:sz w:val="36"/>
          <w:szCs w:val="36"/>
        </w:rPr>
        <w:t xml:space="preserve"> </w:t>
      </w:r>
      <w:r>
        <w:rPr>
          <w:rFonts w:ascii="Verdana" w:hAnsi="Verdana" w:cs="Museo-300"/>
          <w:sz w:val="36"/>
          <w:szCs w:val="36"/>
        </w:rPr>
        <w:t>the cross, working with the sculptor</w:t>
      </w:r>
      <w:r>
        <w:rPr>
          <w:rFonts w:ascii="Verdana" w:hAnsi="Verdana" w:cs="Museo-700"/>
          <w:sz w:val="36"/>
          <w:szCs w:val="36"/>
        </w:rPr>
        <w:t xml:space="preserve"> </w:t>
      </w:r>
      <w:r w:rsidRPr="00D86B19">
        <w:rPr>
          <w:rFonts w:ascii="Verdana" w:hAnsi="Verdana" w:cs="Museo-700"/>
          <w:b/>
          <w:sz w:val="36"/>
          <w:szCs w:val="36"/>
        </w:rPr>
        <w:t>Margaret Cross Primrose Findlay</w:t>
      </w:r>
      <w:r>
        <w:rPr>
          <w:rFonts w:ascii="Verdana" w:hAnsi="Verdana" w:cs="Museo-700"/>
          <w:sz w:val="36"/>
          <w:szCs w:val="36"/>
        </w:rPr>
        <w:t xml:space="preserve"> </w:t>
      </w:r>
      <w:r>
        <w:rPr>
          <w:rFonts w:ascii="Verdana" w:hAnsi="Verdana" w:cs="Museo-300"/>
          <w:sz w:val="36"/>
          <w:szCs w:val="36"/>
        </w:rPr>
        <w:t>who</w:t>
      </w:r>
      <w:r>
        <w:rPr>
          <w:rFonts w:ascii="Verdana" w:hAnsi="Verdana" w:cs="Museo-700"/>
          <w:sz w:val="36"/>
          <w:szCs w:val="36"/>
        </w:rPr>
        <w:t xml:space="preserve"> </w:t>
      </w:r>
      <w:r>
        <w:rPr>
          <w:rFonts w:ascii="Verdana" w:hAnsi="Verdana" w:cs="Museo-300"/>
          <w:sz w:val="36"/>
          <w:szCs w:val="36"/>
        </w:rPr>
        <w:t>modelled the unicorn on top. Solid, strong</w:t>
      </w:r>
      <w:r>
        <w:rPr>
          <w:rFonts w:ascii="Verdana" w:hAnsi="Verdana" w:cs="Museo-700"/>
          <w:sz w:val="36"/>
          <w:szCs w:val="36"/>
        </w:rPr>
        <w:t xml:space="preserve"> </w:t>
      </w:r>
      <w:r>
        <w:rPr>
          <w:rFonts w:ascii="Verdana" w:hAnsi="Verdana" w:cs="Museo-300"/>
          <w:sz w:val="36"/>
          <w:szCs w:val="36"/>
        </w:rPr>
        <w:t>and at the heart of the city, the building</w:t>
      </w:r>
      <w:r>
        <w:rPr>
          <w:rFonts w:ascii="Verdana" w:hAnsi="Verdana" w:cs="Museo-700"/>
          <w:sz w:val="36"/>
          <w:szCs w:val="36"/>
        </w:rPr>
        <w:t xml:space="preserve"> </w:t>
      </w:r>
      <w:r>
        <w:rPr>
          <w:rFonts w:ascii="Verdana" w:hAnsi="Verdana" w:cs="Museo-300"/>
          <w:sz w:val="36"/>
          <w:szCs w:val="36"/>
        </w:rPr>
        <w:t>acts as a fine metaphor for the remarkable</w:t>
      </w:r>
      <w:r>
        <w:rPr>
          <w:rFonts w:ascii="Verdana" w:hAnsi="Verdana" w:cs="Museo-700"/>
          <w:sz w:val="36"/>
          <w:szCs w:val="36"/>
        </w:rPr>
        <w:t xml:space="preserve"> </w:t>
      </w:r>
      <w:r>
        <w:rPr>
          <w:rFonts w:ascii="Verdana" w:hAnsi="Verdana" w:cs="Museo-300"/>
          <w:sz w:val="36"/>
          <w:szCs w:val="36"/>
        </w:rPr>
        <w:t>achievements of the women that we’ve</w:t>
      </w:r>
      <w:r>
        <w:rPr>
          <w:rFonts w:ascii="Verdana" w:hAnsi="Verdana" w:cs="Museo-700"/>
          <w:sz w:val="36"/>
          <w:szCs w:val="36"/>
        </w:rPr>
        <w:t xml:space="preserve"> </w:t>
      </w:r>
      <w:r>
        <w:rPr>
          <w:rFonts w:ascii="Verdana" w:hAnsi="Verdana" w:cs="Museo-300"/>
          <w:sz w:val="36"/>
          <w:szCs w:val="36"/>
        </w:rPr>
        <w:t>celebrated during our walk.</w:t>
      </w:r>
    </w:p>
    <w:p w:rsidR="004D1ACB" w:rsidRDefault="004D1ACB" w:rsidP="004D1ACB">
      <w:pPr>
        <w:autoSpaceDE w:val="0"/>
        <w:autoSpaceDN w:val="0"/>
        <w:adjustRightInd w:val="0"/>
        <w:spacing w:after="0" w:line="480" w:lineRule="auto"/>
        <w:rPr>
          <w:rFonts w:ascii="Verdana" w:hAnsi="Verdana" w:cs="Museo-300"/>
          <w:sz w:val="36"/>
          <w:szCs w:val="36"/>
        </w:rPr>
      </w:pPr>
    </w:p>
    <w:p w:rsidR="00570B29" w:rsidRDefault="00570B29" w:rsidP="004D1ACB">
      <w:pPr>
        <w:autoSpaceDE w:val="0"/>
        <w:autoSpaceDN w:val="0"/>
        <w:adjustRightInd w:val="0"/>
        <w:spacing w:after="0" w:line="480" w:lineRule="auto"/>
        <w:rPr>
          <w:rFonts w:ascii="Verdana" w:hAnsi="Verdana" w:cs="Museo-300"/>
          <w:sz w:val="36"/>
          <w:szCs w:val="36"/>
        </w:rPr>
      </w:pPr>
    </w:p>
    <w:p w:rsidR="00570B29" w:rsidRDefault="00570B29" w:rsidP="004D1ACB">
      <w:pPr>
        <w:autoSpaceDE w:val="0"/>
        <w:autoSpaceDN w:val="0"/>
        <w:adjustRightInd w:val="0"/>
        <w:spacing w:after="0" w:line="480" w:lineRule="auto"/>
        <w:rPr>
          <w:rFonts w:ascii="Verdana" w:hAnsi="Verdana" w:cs="Museo-300"/>
          <w:sz w:val="36"/>
          <w:szCs w:val="36"/>
        </w:rPr>
      </w:pPr>
    </w:p>
    <w:p w:rsidR="00570B29" w:rsidRDefault="00570B29" w:rsidP="004D1ACB">
      <w:pPr>
        <w:autoSpaceDE w:val="0"/>
        <w:autoSpaceDN w:val="0"/>
        <w:adjustRightInd w:val="0"/>
        <w:spacing w:after="0" w:line="480" w:lineRule="auto"/>
        <w:rPr>
          <w:rFonts w:ascii="Verdana" w:hAnsi="Verdana" w:cs="Museo-300"/>
          <w:sz w:val="36"/>
          <w:szCs w:val="36"/>
        </w:rPr>
      </w:pPr>
    </w:p>
    <w:p w:rsidR="004D1ACB"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lastRenderedPageBreak/>
        <w:t>We hope you’ve enjoyed your wander around the Merchant City and discovering the remarkable achievements of the women we have celebrated on our walk.</w:t>
      </w:r>
    </w:p>
    <w:p w:rsidR="004D1ACB" w:rsidRDefault="004D1ACB" w:rsidP="004D1ACB">
      <w:pPr>
        <w:autoSpaceDE w:val="0"/>
        <w:autoSpaceDN w:val="0"/>
        <w:adjustRightInd w:val="0"/>
        <w:spacing w:after="0" w:line="480" w:lineRule="auto"/>
        <w:rPr>
          <w:rFonts w:ascii="Verdana" w:hAnsi="Verdana" w:cs="Museo-300"/>
          <w:sz w:val="36"/>
          <w:szCs w:val="36"/>
        </w:rPr>
      </w:pPr>
    </w:p>
    <w:p w:rsidR="00570B29" w:rsidRDefault="004D1ACB" w:rsidP="004D1ACB">
      <w:pPr>
        <w:autoSpaceDE w:val="0"/>
        <w:autoSpaceDN w:val="0"/>
        <w:adjustRightInd w:val="0"/>
        <w:spacing w:after="0" w:line="480" w:lineRule="auto"/>
        <w:rPr>
          <w:rFonts w:ascii="Verdana" w:hAnsi="Verdana" w:cs="Museo-300"/>
          <w:sz w:val="36"/>
          <w:szCs w:val="36"/>
        </w:rPr>
      </w:pPr>
      <w:r>
        <w:rPr>
          <w:rFonts w:ascii="Verdana" w:hAnsi="Verdana" w:cs="Museo-300"/>
          <w:sz w:val="36"/>
          <w:szCs w:val="36"/>
        </w:rPr>
        <w:t>This provides a flavour of what we have uncovered about the hidden history of women, but there’s always more to be discovered at Gla</w:t>
      </w:r>
      <w:r w:rsidR="00570B29">
        <w:rPr>
          <w:rFonts w:ascii="Verdana" w:hAnsi="Verdana" w:cs="Museo-300"/>
          <w:sz w:val="36"/>
          <w:szCs w:val="36"/>
        </w:rPr>
        <w:t xml:space="preserve">sgow Women’s Library and on our other Heritage Walks. </w:t>
      </w:r>
    </w:p>
    <w:p w:rsidR="00570B29" w:rsidRDefault="00570B29" w:rsidP="004D1ACB">
      <w:pPr>
        <w:autoSpaceDE w:val="0"/>
        <w:autoSpaceDN w:val="0"/>
        <w:adjustRightInd w:val="0"/>
        <w:spacing w:after="0" w:line="480" w:lineRule="auto"/>
        <w:rPr>
          <w:rFonts w:ascii="Verdana" w:hAnsi="Verdana" w:cs="Museo-300"/>
          <w:sz w:val="36"/>
          <w:szCs w:val="36"/>
        </w:rPr>
      </w:pPr>
    </w:p>
    <w:p w:rsidR="00570B29" w:rsidRDefault="00570B29" w:rsidP="004D1ACB">
      <w:pPr>
        <w:autoSpaceDE w:val="0"/>
        <w:autoSpaceDN w:val="0"/>
        <w:adjustRightInd w:val="0"/>
        <w:spacing w:after="0" w:line="480" w:lineRule="auto"/>
        <w:rPr>
          <w:rFonts w:ascii="Verdana" w:hAnsi="Verdana" w:cs="Museo-300"/>
          <w:sz w:val="36"/>
          <w:szCs w:val="36"/>
        </w:rPr>
      </w:pPr>
    </w:p>
    <w:p w:rsidR="00570B29" w:rsidRDefault="00570B29" w:rsidP="004D1ACB">
      <w:pPr>
        <w:autoSpaceDE w:val="0"/>
        <w:autoSpaceDN w:val="0"/>
        <w:adjustRightInd w:val="0"/>
        <w:spacing w:after="0" w:line="480" w:lineRule="auto"/>
        <w:rPr>
          <w:rFonts w:ascii="Verdana" w:hAnsi="Verdana" w:cs="Museo-300"/>
          <w:sz w:val="36"/>
          <w:szCs w:val="36"/>
        </w:rPr>
      </w:pPr>
    </w:p>
    <w:p w:rsidR="00570B29" w:rsidRDefault="00570B29" w:rsidP="004D1ACB">
      <w:pPr>
        <w:autoSpaceDE w:val="0"/>
        <w:autoSpaceDN w:val="0"/>
        <w:adjustRightInd w:val="0"/>
        <w:spacing w:after="0" w:line="480" w:lineRule="auto"/>
        <w:rPr>
          <w:rFonts w:ascii="Verdana" w:hAnsi="Verdana" w:cs="Museo-300"/>
          <w:sz w:val="36"/>
          <w:szCs w:val="36"/>
        </w:rPr>
      </w:pPr>
    </w:p>
    <w:p w:rsidR="00570B29" w:rsidRDefault="00570B29" w:rsidP="004D1ACB">
      <w:pPr>
        <w:autoSpaceDE w:val="0"/>
        <w:autoSpaceDN w:val="0"/>
        <w:adjustRightInd w:val="0"/>
        <w:spacing w:after="0" w:line="480" w:lineRule="auto"/>
        <w:rPr>
          <w:rFonts w:ascii="Verdana" w:hAnsi="Verdana" w:cs="Museo-300"/>
          <w:sz w:val="36"/>
          <w:szCs w:val="36"/>
        </w:rPr>
      </w:pPr>
    </w:p>
    <w:p w:rsidR="00F63383" w:rsidRDefault="00F63383" w:rsidP="00F63383">
      <w:pPr>
        <w:pStyle w:val="Pa3"/>
        <w:spacing w:line="360" w:lineRule="auto"/>
        <w:rPr>
          <w:rStyle w:val="A1"/>
          <w:rFonts w:ascii="Verdana" w:hAnsi="Verdana"/>
          <w:b w:val="0"/>
          <w:sz w:val="32"/>
          <w:szCs w:val="32"/>
        </w:rPr>
      </w:pPr>
    </w:p>
    <w:p w:rsidR="00F63383" w:rsidRDefault="00F63383" w:rsidP="00F63383">
      <w:pPr>
        <w:pStyle w:val="Pa3"/>
        <w:spacing w:line="360" w:lineRule="auto"/>
        <w:rPr>
          <w:rStyle w:val="A1"/>
          <w:rFonts w:ascii="Verdana" w:hAnsi="Verdana"/>
          <w:b w:val="0"/>
          <w:sz w:val="32"/>
          <w:szCs w:val="32"/>
        </w:rPr>
      </w:pPr>
    </w:p>
    <w:p w:rsidR="00F63383" w:rsidRDefault="00F63383" w:rsidP="00F63383">
      <w:pPr>
        <w:pStyle w:val="Pa3"/>
        <w:spacing w:line="360" w:lineRule="auto"/>
        <w:rPr>
          <w:rStyle w:val="A1"/>
          <w:rFonts w:ascii="Verdana" w:hAnsi="Verdana"/>
          <w:b w:val="0"/>
          <w:sz w:val="32"/>
          <w:szCs w:val="32"/>
        </w:rPr>
      </w:pPr>
      <w:r w:rsidRPr="00F63383">
        <w:rPr>
          <w:rStyle w:val="A1"/>
          <w:rFonts w:ascii="Verdana" w:hAnsi="Verdana"/>
          <w:b w:val="0"/>
          <w:sz w:val="32"/>
          <w:szCs w:val="32"/>
        </w:rPr>
        <w:t xml:space="preserve">For further reading, visit the Women Make History pages at the website address below. For more insight into women’s history contact Glasgow Women’s Library to find out when our two hour guided walks of Garnethill and other areas of Glasgow take place. You can also download our maps and audio tours from our website. </w:t>
      </w:r>
    </w:p>
    <w:p w:rsidR="00D561E4" w:rsidRDefault="00D561E4" w:rsidP="00D561E4">
      <w:pPr>
        <w:pStyle w:val="Default"/>
      </w:pPr>
    </w:p>
    <w:p w:rsidR="00D561E4" w:rsidRDefault="00D561E4" w:rsidP="00D561E4">
      <w:pPr>
        <w:pStyle w:val="Default"/>
      </w:pPr>
    </w:p>
    <w:p w:rsidR="00D561E4" w:rsidRDefault="00D561E4" w:rsidP="00D561E4">
      <w:pPr>
        <w:pStyle w:val="Default"/>
      </w:pPr>
    </w:p>
    <w:p w:rsidR="00D561E4" w:rsidRDefault="00D561E4" w:rsidP="00D561E4">
      <w:pPr>
        <w:pStyle w:val="Default"/>
      </w:pPr>
    </w:p>
    <w:p w:rsidR="00D561E4" w:rsidRDefault="00D561E4" w:rsidP="00D561E4">
      <w:pPr>
        <w:pStyle w:val="Default"/>
      </w:pPr>
    </w:p>
    <w:p w:rsidR="00D561E4" w:rsidRDefault="00D561E4" w:rsidP="00D561E4">
      <w:pPr>
        <w:pStyle w:val="Default"/>
      </w:pPr>
    </w:p>
    <w:p w:rsidR="00D561E4" w:rsidRDefault="00D561E4" w:rsidP="00D561E4">
      <w:pPr>
        <w:pStyle w:val="Default"/>
      </w:pPr>
    </w:p>
    <w:p w:rsidR="00D561E4" w:rsidRDefault="00D561E4" w:rsidP="00D561E4">
      <w:pPr>
        <w:pStyle w:val="Default"/>
      </w:pPr>
    </w:p>
    <w:p w:rsidR="00D561E4" w:rsidRPr="00D561E4" w:rsidRDefault="00D561E4" w:rsidP="00D561E4">
      <w:pPr>
        <w:pStyle w:val="Default"/>
      </w:pPr>
    </w:p>
    <w:p w:rsidR="00F63383" w:rsidRDefault="00F63383" w:rsidP="00F63383">
      <w:pPr>
        <w:pStyle w:val="Pa3"/>
        <w:spacing w:line="360" w:lineRule="auto"/>
        <w:rPr>
          <w:rStyle w:val="A1"/>
          <w:rFonts w:ascii="Verdana" w:hAnsi="Verdana" w:cs="Museo 700"/>
          <w:sz w:val="32"/>
          <w:szCs w:val="32"/>
        </w:rPr>
      </w:pPr>
      <w:r>
        <w:rPr>
          <w:rStyle w:val="A1"/>
          <w:rFonts w:ascii="Verdana" w:hAnsi="Verdana" w:cs="Museo 700"/>
          <w:sz w:val="32"/>
          <w:szCs w:val="32"/>
        </w:rPr>
        <w:t xml:space="preserve">About Glasgow Women’s Library </w:t>
      </w:r>
    </w:p>
    <w:p w:rsidR="00F63383" w:rsidRDefault="00F63383" w:rsidP="00F63383">
      <w:pPr>
        <w:pStyle w:val="Default"/>
      </w:pPr>
    </w:p>
    <w:p w:rsidR="00F63383" w:rsidRPr="00D561E4" w:rsidRDefault="00F63383" w:rsidP="00D561E4">
      <w:pPr>
        <w:pStyle w:val="Pa3"/>
        <w:spacing w:line="360" w:lineRule="auto"/>
        <w:rPr>
          <w:rFonts w:ascii="Verdana" w:hAnsi="Verdana" w:cs="Museo 300"/>
          <w:sz w:val="32"/>
          <w:szCs w:val="32"/>
        </w:rPr>
      </w:pPr>
      <w:r w:rsidRPr="00F63383">
        <w:rPr>
          <w:rStyle w:val="A1"/>
          <w:rFonts w:ascii="Verdana" w:hAnsi="Verdana"/>
          <w:b w:val="0"/>
          <w:sz w:val="32"/>
          <w:szCs w:val="32"/>
        </w:rPr>
        <w:t>Glasgow Women’s Library is no ordinary library. It is the only Accredited Museum dedicated to women’s history in the UK, and also a designated Recognised Collection of National Significance. A place for browsing, borrowing and being inspired, GWL is welcoming, free and open to all, with programmes of events and activities that offer something for everyone: from film screenings to literacy support; from talks to supported volunteering opportunities; and from exhibitions to workshops.</w:t>
      </w:r>
    </w:p>
    <w:p w:rsidR="00F63383" w:rsidRDefault="00F63383" w:rsidP="00F63383">
      <w:pPr>
        <w:pStyle w:val="Pa3"/>
        <w:spacing w:line="360" w:lineRule="auto"/>
        <w:rPr>
          <w:rStyle w:val="A1"/>
          <w:rFonts w:ascii="Verdana" w:hAnsi="Verdana" w:cs="Museo 700"/>
          <w:sz w:val="32"/>
          <w:szCs w:val="32"/>
        </w:rPr>
      </w:pPr>
      <w:r>
        <w:rPr>
          <w:rStyle w:val="A1"/>
          <w:rFonts w:ascii="Verdana" w:hAnsi="Verdana" w:cs="Museo 700"/>
          <w:sz w:val="32"/>
          <w:szCs w:val="32"/>
        </w:rPr>
        <w:lastRenderedPageBreak/>
        <w:t xml:space="preserve">About Women Make History </w:t>
      </w:r>
    </w:p>
    <w:p w:rsidR="00F63383" w:rsidRDefault="00F63383" w:rsidP="00F63383">
      <w:pPr>
        <w:pStyle w:val="Default"/>
      </w:pPr>
    </w:p>
    <w:p w:rsidR="00F63383" w:rsidRDefault="00F63383" w:rsidP="00F63383">
      <w:pPr>
        <w:pStyle w:val="Pa3"/>
        <w:spacing w:line="360" w:lineRule="auto"/>
        <w:rPr>
          <w:rStyle w:val="A1"/>
          <w:rFonts w:ascii="Verdana" w:hAnsi="Verdana"/>
          <w:b w:val="0"/>
          <w:sz w:val="32"/>
          <w:szCs w:val="32"/>
        </w:rPr>
      </w:pPr>
      <w:r w:rsidRPr="00F63383">
        <w:rPr>
          <w:rStyle w:val="A1"/>
          <w:rFonts w:ascii="Verdana" w:hAnsi="Verdana"/>
          <w:b w:val="0"/>
          <w:sz w:val="32"/>
          <w:szCs w:val="32"/>
        </w:rPr>
        <w:t>Women Make History is GWL’s women’s history project. Volunteers research and deliver pioneering Women’s Heritage Walking tours in Glasgow and produce related maps and audio tours. Other activities include talks, workshops, recording the histories of living heroines, exhibition curation, tour guiding, training and ongoing women’s history detective work. For more details contact GWL.</w:t>
      </w:r>
    </w:p>
    <w:p w:rsidR="00D561E4" w:rsidRDefault="00D561E4" w:rsidP="00D561E4">
      <w:pPr>
        <w:pStyle w:val="Default"/>
      </w:pPr>
    </w:p>
    <w:p w:rsidR="00D561E4" w:rsidRPr="00D561E4" w:rsidRDefault="00D561E4" w:rsidP="00D561E4">
      <w:pPr>
        <w:pStyle w:val="Default"/>
      </w:pPr>
    </w:p>
    <w:p w:rsidR="00F63383" w:rsidRDefault="00F63383" w:rsidP="00F63383">
      <w:pPr>
        <w:pStyle w:val="Pa3"/>
        <w:spacing w:line="360" w:lineRule="auto"/>
        <w:rPr>
          <w:rStyle w:val="A1"/>
          <w:rFonts w:ascii="Verdana" w:hAnsi="Verdana" w:cs="Museo 700"/>
          <w:color w:val="auto"/>
          <w:sz w:val="32"/>
          <w:szCs w:val="32"/>
        </w:rPr>
      </w:pPr>
    </w:p>
    <w:p w:rsidR="00F63383" w:rsidRDefault="00F63383" w:rsidP="00F63383">
      <w:pPr>
        <w:pStyle w:val="Pa3"/>
        <w:spacing w:line="360" w:lineRule="auto"/>
        <w:rPr>
          <w:rStyle w:val="A1"/>
          <w:rFonts w:ascii="Verdana" w:hAnsi="Verdana" w:cs="Museo 700"/>
          <w:sz w:val="32"/>
          <w:szCs w:val="32"/>
        </w:rPr>
      </w:pPr>
      <w:r>
        <w:rPr>
          <w:rStyle w:val="A1"/>
          <w:rFonts w:ascii="Verdana" w:hAnsi="Verdana" w:cs="Museo 700"/>
          <w:sz w:val="32"/>
          <w:szCs w:val="32"/>
        </w:rPr>
        <w:t xml:space="preserve">How to get involved </w:t>
      </w:r>
    </w:p>
    <w:p w:rsidR="00F63383" w:rsidRDefault="00F63383" w:rsidP="00F63383">
      <w:pPr>
        <w:pStyle w:val="Default"/>
      </w:pPr>
    </w:p>
    <w:p w:rsidR="00F63383" w:rsidRPr="00D561E4" w:rsidRDefault="00F63383" w:rsidP="00F63383">
      <w:pPr>
        <w:pStyle w:val="Pa3"/>
        <w:spacing w:line="360" w:lineRule="auto"/>
        <w:rPr>
          <w:rStyle w:val="A1"/>
          <w:rFonts w:ascii="Verdana" w:hAnsi="Verdana"/>
          <w:bCs w:val="0"/>
          <w:color w:val="auto"/>
          <w:sz w:val="32"/>
          <w:szCs w:val="32"/>
        </w:rPr>
      </w:pPr>
      <w:r w:rsidRPr="00F63383">
        <w:rPr>
          <w:rStyle w:val="A1"/>
          <w:rFonts w:ascii="Verdana" w:hAnsi="Verdana"/>
          <w:b w:val="0"/>
          <w:sz w:val="32"/>
          <w:szCs w:val="32"/>
        </w:rPr>
        <w:t xml:space="preserve">Glasgow’s women’s history is still largely hidden from the general public. There are many ways to get involved to address this. Why not join our women’s history detective or tour guide teams? You may have information you think could be added to this tour or suggestions of how it could be improved. If so, we want to hear from you. You can also support GWL by becoming a Friend. This is an invaluable way of ensuring that our work is sustainable for future generations. Visit </w:t>
      </w:r>
      <w:r w:rsidRPr="00F63383">
        <w:rPr>
          <w:rStyle w:val="A1"/>
          <w:rFonts w:ascii="Verdana" w:hAnsi="Verdana" w:cs="Museo 700"/>
          <w:b w:val="0"/>
          <w:sz w:val="32"/>
          <w:szCs w:val="32"/>
        </w:rPr>
        <w:t xml:space="preserve">friends.womenslibrary.org.uk </w:t>
      </w:r>
      <w:r w:rsidRPr="00F63383">
        <w:rPr>
          <w:rStyle w:val="A1"/>
          <w:rFonts w:ascii="Verdana" w:hAnsi="Verdana"/>
          <w:b w:val="0"/>
          <w:sz w:val="32"/>
          <w:szCs w:val="32"/>
        </w:rPr>
        <w:t>to become a Friend.</w:t>
      </w:r>
    </w:p>
    <w:p w:rsidR="00F63383" w:rsidRDefault="00F63383" w:rsidP="00F63383">
      <w:pPr>
        <w:pStyle w:val="Pa3"/>
        <w:spacing w:line="360" w:lineRule="auto"/>
        <w:rPr>
          <w:rStyle w:val="A1"/>
          <w:rFonts w:ascii="Verdana" w:hAnsi="Verdana" w:cs="Museo 700"/>
          <w:sz w:val="32"/>
          <w:szCs w:val="32"/>
        </w:rPr>
      </w:pPr>
      <w:r>
        <w:rPr>
          <w:rStyle w:val="A1"/>
          <w:rFonts w:ascii="Verdana" w:hAnsi="Verdana" w:cs="Museo 700"/>
          <w:sz w:val="32"/>
          <w:szCs w:val="32"/>
        </w:rPr>
        <w:lastRenderedPageBreak/>
        <w:t xml:space="preserve">Contact us </w:t>
      </w:r>
    </w:p>
    <w:p w:rsidR="00F63383" w:rsidRDefault="00F63383" w:rsidP="00F63383">
      <w:pPr>
        <w:pStyle w:val="Default"/>
      </w:pPr>
    </w:p>
    <w:p w:rsidR="00F63383" w:rsidRPr="00F63383" w:rsidRDefault="00F63383" w:rsidP="00F63383">
      <w:pPr>
        <w:pStyle w:val="Pa3"/>
        <w:spacing w:line="360" w:lineRule="auto"/>
        <w:rPr>
          <w:rStyle w:val="A1"/>
          <w:rFonts w:ascii="Verdana" w:hAnsi="Verdana" w:cs="Museo 700"/>
          <w:b w:val="0"/>
          <w:color w:val="auto"/>
          <w:sz w:val="32"/>
          <w:szCs w:val="32"/>
        </w:rPr>
      </w:pPr>
      <w:r w:rsidRPr="00F63383">
        <w:rPr>
          <w:rStyle w:val="A1"/>
          <w:rFonts w:ascii="Verdana" w:hAnsi="Verdana"/>
          <w:b w:val="0"/>
          <w:sz w:val="32"/>
          <w:szCs w:val="32"/>
        </w:rPr>
        <w:t xml:space="preserve">To find out more about GWL, Women Make History, our guided tour dates and maps and audio tours of other routes please visit our website: </w:t>
      </w:r>
      <w:r w:rsidRPr="00F63383">
        <w:rPr>
          <w:rStyle w:val="A1"/>
          <w:rFonts w:ascii="Verdana" w:hAnsi="Verdana" w:cs="Museo 700"/>
          <w:b w:val="0"/>
          <w:sz w:val="32"/>
          <w:szCs w:val="32"/>
        </w:rPr>
        <w:t>www.womenslibrary.org.uk</w:t>
      </w:r>
      <w:r w:rsidRPr="00F63383">
        <w:rPr>
          <w:rStyle w:val="A1"/>
          <w:rFonts w:ascii="Verdana" w:hAnsi="Verdana"/>
          <w:b w:val="0"/>
          <w:sz w:val="32"/>
          <w:szCs w:val="32"/>
        </w:rPr>
        <w:t xml:space="preserve">, or email us at </w:t>
      </w:r>
      <w:hyperlink r:id="rId20" w:history="1">
        <w:r w:rsidRPr="00F63383">
          <w:rPr>
            <w:rStyle w:val="Hyperlink"/>
            <w:rFonts w:ascii="Verdana" w:hAnsi="Verdana" w:cs="Museo 700"/>
            <w:sz w:val="32"/>
            <w:szCs w:val="32"/>
          </w:rPr>
          <w:t>info@womenslibrary.org.uk</w:t>
        </w:r>
      </w:hyperlink>
      <w:r w:rsidRPr="00F63383">
        <w:rPr>
          <w:rStyle w:val="A1"/>
          <w:rFonts w:ascii="Verdana" w:hAnsi="Verdana" w:cs="Museo 700"/>
          <w:b w:val="0"/>
          <w:sz w:val="32"/>
          <w:szCs w:val="32"/>
        </w:rPr>
        <w:t xml:space="preserve"> </w:t>
      </w:r>
    </w:p>
    <w:p w:rsidR="00F63383" w:rsidRDefault="00F63383" w:rsidP="00F63383">
      <w:pPr>
        <w:pStyle w:val="Pa3"/>
        <w:spacing w:line="276" w:lineRule="auto"/>
        <w:rPr>
          <w:rStyle w:val="A2"/>
          <w:rFonts w:ascii="Verdana" w:hAnsi="Verdana"/>
          <w:sz w:val="32"/>
          <w:szCs w:val="32"/>
        </w:rPr>
      </w:pPr>
    </w:p>
    <w:p w:rsidR="00F63383" w:rsidRDefault="00F63383" w:rsidP="00F63383">
      <w:pPr>
        <w:pStyle w:val="Pa3"/>
        <w:spacing w:line="276" w:lineRule="auto"/>
        <w:rPr>
          <w:rStyle w:val="A2"/>
          <w:rFonts w:ascii="Verdana" w:hAnsi="Verdana"/>
          <w:sz w:val="32"/>
          <w:szCs w:val="32"/>
        </w:rPr>
      </w:pPr>
    </w:p>
    <w:p w:rsidR="00D561E4" w:rsidRDefault="00D561E4" w:rsidP="00D561E4">
      <w:pPr>
        <w:pStyle w:val="Default"/>
      </w:pPr>
    </w:p>
    <w:p w:rsidR="00D561E4" w:rsidRDefault="00D561E4" w:rsidP="00D561E4">
      <w:pPr>
        <w:pStyle w:val="Default"/>
      </w:pPr>
    </w:p>
    <w:p w:rsidR="00D561E4" w:rsidRDefault="00D561E4" w:rsidP="00D561E4">
      <w:pPr>
        <w:pStyle w:val="Default"/>
      </w:pPr>
    </w:p>
    <w:p w:rsidR="00D561E4" w:rsidRDefault="00D561E4" w:rsidP="00D561E4">
      <w:pPr>
        <w:pStyle w:val="Default"/>
      </w:pPr>
    </w:p>
    <w:p w:rsidR="00D561E4" w:rsidRDefault="00D561E4" w:rsidP="00D561E4">
      <w:pPr>
        <w:pStyle w:val="Default"/>
      </w:pPr>
    </w:p>
    <w:p w:rsidR="00D561E4" w:rsidRDefault="00D561E4" w:rsidP="00D561E4">
      <w:pPr>
        <w:pStyle w:val="Default"/>
      </w:pPr>
    </w:p>
    <w:p w:rsidR="00D561E4" w:rsidRDefault="00D561E4" w:rsidP="00D561E4">
      <w:pPr>
        <w:pStyle w:val="Default"/>
      </w:pPr>
    </w:p>
    <w:p w:rsidR="00D561E4" w:rsidRDefault="00D561E4" w:rsidP="00D561E4">
      <w:pPr>
        <w:pStyle w:val="Default"/>
      </w:pPr>
    </w:p>
    <w:p w:rsidR="00D561E4" w:rsidRPr="00D561E4" w:rsidRDefault="00D561E4" w:rsidP="00D561E4">
      <w:pPr>
        <w:pStyle w:val="Default"/>
      </w:pPr>
    </w:p>
    <w:p w:rsidR="00F63383" w:rsidRDefault="00F63383" w:rsidP="00F63383">
      <w:pPr>
        <w:pStyle w:val="Default"/>
      </w:pPr>
    </w:p>
    <w:p w:rsidR="00F63383" w:rsidRDefault="00F63383" w:rsidP="00F63383">
      <w:pPr>
        <w:pStyle w:val="Pa3"/>
        <w:spacing w:line="276" w:lineRule="auto"/>
        <w:rPr>
          <w:rStyle w:val="A2"/>
          <w:rFonts w:ascii="Verdana" w:hAnsi="Verdana"/>
          <w:sz w:val="32"/>
          <w:szCs w:val="32"/>
        </w:rPr>
      </w:pPr>
    </w:p>
    <w:p w:rsidR="00F63383" w:rsidRDefault="00F63383" w:rsidP="00F63383">
      <w:pPr>
        <w:pStyle w:val="Pa3"/>
        <w:spacing w:line="276" w:lineRule="auto"/>
        <w:rPr>
          <w:rStyle w:val="A2"/>
          <w:rFonts w:ascii="Verdana" w:hAnsi="Verdana"/>
          <w:sz w:val="28"/>
          <w:szCs w:val="28"/>
        </w:rPr>
      </w:pPr>
      <w:r>
        <w:rPr>
          <w:rStyle w:val="A2"/>
          <w:rFonts w:ascii="Verdana" w:hAnsi="Verdana"/>
          <w:sz w:val="28"/>
          <w:szCs w:val="28"/>
        </w:rPr>
        <w:t>Thanks to: Dr Anne Cameron, University of Strathclyde; Deborah Haase; Scottish Jewish Archives Centre; Stephen Hosey, Glasgow City Council; Fiona Frank, hannahfrank.org; Garnethill Multicultural Centre; Fiona Hayes, Glasgow Museums; Gary Nisbet, glasgowsculpture.com; Public Catalogue Foundation; Public Monuments and Sculpture Association. Designed by Kirsty McBride. Edited and compiled by Heather Middleton. © GWL 2019</w:t>
      </w:r>
    </w:p>
    <w:p w:rsidR="00F63383" w:rsidRDefault="00F63383" w:rsidP="00F63383">
      <w:pPr>
        <w:pStyle w:val="Default"/>
      </w:pPr>
    </w:p>
    <w:p w:rsidR="00F63383" w:rsidRDefault="00F63383" w:rsidP="00F63383">
      <w:pPr>
        <w:pStyle w:val="Default"/>
        <w:spacing w:after="100" w:line="276" w:lineRule="auto"/>
        <w:rPr>
          <w:rFonts w:ascii="Verdana" w:hAnsi="Verdana"/>
          <w:color w:val="auto"/>
          <w:sz w:val="28"/>
          <w:szCs w:val="28"/>
        </w:rPr>
      </w:pPr>
      <w:r>
        <w:rPr>
          <w:rStyle w:val="A2"/>
          <w:rFonts w:ascii="Verdana" w:hAnsi="Verdana"/>
          <w:color w:val="auto"/>
          <w:sz w:val="28"/>
          <w:szCs w:val="28"/>
        </w:rPr>
        <w:t>Glasgow Women’s Library, 23 Landressy Street, Bridgeton, Glasgow G40 1BP, 0141 550 2267 info@womenslibrary.org.uk womenslibrary.org.uk @womenslibrary</w:t>
      </w:r>
    </w:p>
    <w:p w:rsidR="00F63383" w:rsidRDefault="00F63383" w:rsidP="00F63383">
      <w:pPr>
        <w:pStyle w:val="Pa2"/>
        <w:spacing w:line="276" w:lineRule="auto"/>
        <w:rPr>
          <w:rFonts w:ascii="Verdana" w:hAnsi="Verdana" w:cs="Museo 300"/>
          <w:sz w:val="28"/>
          <w:szCs w:val="28"/>
        </w:rPr>
      </w:pPr>
      <w:r>
        <w:rPr>
          <w:rStyle w:val="A2"/>
          <w:rFonts w:ascii="Verdana" w:hAnsi="Verdana"/>
          <w:sz w:val="28"/>
          <w:szCs w:val="28"/>
        </w:rPr>
        <w:t xml:space="preserve">Registered Company No: 178507 </w:t>
      </w:r>
    </w:p>
    <w:p w:rsidR="004D1ACB" w:rsidRPr="00D561E4" w:rsidRDefault="00F63383" w:rsidP="00D561E4">
      <w:pPr>
        <w:spacing w:line="276" w:lineRule="auto"/>
        <w:rPr>
          <w:rFonts w:ascii="Verdana" w:hAnsi="Verdana" w:cs="Museo 300"/>
          <w:sz w:val="28"/>
          <w:szCs w:val="28"/>
        </w:rPr>
      </w:pPr>
      <w:r>
        <w:rPr>
          <w:rStyle w:val="A2"/>
          <w:rFonts w:ascii="Verdana" w:hAnsi="Verdana"/>
          <w:sz w:val="28"/>
          <w:szCs w:val="28"/>
        </w:rPr>
        <w:t>Glasgow Women’s Library is a Scottish Charity SC029881, regulated by the Scottish Charity Regulator (OSCR)</w:t>
      </w:r>
    </w:p>
    <w:sectPr w:rsidR="004D1ACB" w:rsidRPr="00D561E4" w:rsidSect="00570B29">
      <w:headerReference w:type="defaul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92A" w:rsidRDefault="004D192A" w:rsidP="00570B29">
      <w:pPr>
        <w:spacing w:after="0" w:line="240" w:lineRule="auto"/>
      </w:pPr>
      <w:r>
        <w:separator/>
      </w:r>
    </w:p>
  </w:endnote>
  <w:endnote w:type="continuationSeparator" w:id="0">
    <w:p w:rsidR="004D192A" w:rsidRDefault="004D192A" w:rsidP="00570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300">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KabelLTStd-Black">
    <w:panose1 w:val="00000000000000000000"/>
    <w:charset w:val="00"/>
    <w:family w:val="swiss"/>
    <w:notTrueType/>
    <w:pitch w:val="default"/>
    <w:sig w:usb0="00000003" w:usb1="00000000" w:usb2="00000000" w:usb3="00000000" w:csb0="00000001" w:csb1="00000000"/>
  </w:font>
  <w:font w:name="Museo-300">
    <w:panose1 w:val="00000000000000000000"/>
    <w:charset w:val="00"/>
    <w:family w:val="roman"/>
    <w:notTrueType/>
    <w:pitch w:val="default"/>
    <w:sig w:usb0="00000003" w:usb1="00000000" w:usb2="00000000" w:usb3="00000000" w:csb0="00000001" w:csb1="00000000"/>
  </w:font>
  <w:font w:name="Museo-500">
    <w:panose1 w:val="00000000000000000000"/>
    <w:charset w:val="00"/>
    <w:family w:val="roman"/>
    <w:notTrueType/>
    <w:pitch w:val="default"/>
    <w:sig w:usb0="00000003" w:usb1="00000000" w:usb2="00000000" w:usb3="00000000" w:csb0="00000001" w:csb1="00000000"/>
  </w:font>
  <w:font w:name="Museo-700">
    <w:panose1 w:val="00000000000000000000"/>
    <w:charset w:val="00"/>
    <w:family w:val="roman"/>
    <w:notTrueType/>
    <w:pitch w:val="default"/>
    <w:sig w:usb0="00000003" w:usb1="00000000" w:usb2="00000000" w:usb3="00000000" w:csb0="00000001" w:csb1="00000000"/>
  </w:font>
  <w:font w:name="Museo-300Italic">
    <w:panose1 w:val="00000000000000000000"/>
    <w:charset w:val="00"/>
    <w:family w:val="roman"/>
    <w:notTrueType/>
    <w:pitch w:val="default"/>
    <w:sig w:usb0="00000003" w:usb1="00000000" w:usb2="00000000" w:usb3="00000000" w:csb0="00000001" w:csb1="00000000"/>
  </w:font>
  <w:font w:name="Museo 700">
    <w:altName w:val="Museo 700"/>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92A" w:rsidRDefault="004D192A" w:rsidP="00570B29">
      <w:pPr>
        <w:spacing w:after="0" w:line="240" w:lineRule="auto"/>
      </w:pPr>
      <w:r>
        <w:separator/>
      </w:r>
    </w:p>
  </w:footnote>
  <w:footnote w:type="continuationSeparator" w:id="0">
    <w:p w:rsidR="004D192A" w:rsidRDefault="004D192A" w:rsidP="00570B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4643012"/>
      <w:docPartObj>
        <w:docPartGallery w:val="Page Numbers (Top of Page)"/>
        <w:docPartUnique/>
      </w:docPartObj>
    </w:sdtPr>
    <w:sdtEndPr>
      <w:rPr>
        <w:noProof/>
      </w:rPr>
    </w:sdtEndPr>
    <w:sdtContent>
      <w:p w:rsidR="00570B29" w:rsidRDefault="00570B29">
        <w:pPr>
          <w:pStyle w:val="Header"/>
          <w:jc w:val="right"/>
        </w:pPr>
        <w:r>
          <w:fldChar w:fldCharType="begin"/>
        </w:r>
        <w:r>
          <w:instrText xml:space="preserve"> PAGE   \* MERGEFORMAT </w:instrText>
        </w:r>
        <w:r>
          <w:fldChar w:fldCharType="separate"/>
        </w:r>
        <w:r w:rsidR="00996EFD">
          <w:rPr>
            <w:noProof/>
          </w:rPr>
          <w:t>4</w:t>
        </w:r>
        <w:r>
          <w:rPr>
            <w:noProof/>
          </w:rPr>
          <w:fldChar w:fldCharType="end"/>
        </w:r>
      </w:p>
    </w:sdtContent>
  </w:sdt>
  <w:p w:rsidR="00570B29" w:rsidRDefault="00570B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10C"/>
    <w:rsid w:val="00190AA2"/>
    <w:rsid w:val="00285B41"/>
    <w:rsid w:val="004D192A"/>
    <w:rsid w:val="004D1ACB"/>
    <w:rsid w:val="00570B29"/>
    <w:rsid w:val="00735836"/>
    <w:rsid w:val="007A13A1"/>
    <w:rsid w:val="0095601C"/>
    <w:rsid w:val="00966A19"/>
    <w:rsid w:val="009769D4"/>
    <w:rsid w:val="00981E61"/>
    <w:rsid w:val="00996EFD"/>
    <w:rsid w:val="009A7885"/>
    <w:rsid w:val="00A5710C"/>
    <w:rsid w:val="00AD1478"/>
    <w:rsid w:val="00B478D5"/>
    <w:rsid w:val="00C016E1"/>
    <w:rsid w:val="00C3195F"/>
    <w:rsid w:val="00CC63B1"/>
    <w:rsid w:val="00D561E4"/>
    <w:rsid w:val="00D86B19"/>
    <w:rsid w:val="00E62009"/>
    <w:rsid w:val="00ED10AF"/>
    <w:rsid w:val="00EE1694"/>
    <w:rsid w:val="00F26D72"/>
    <w:rsid w:val="00F63383"/>
    <w:rsid w:val="00F821E7"/>
    <w:rsid w:val="00FC3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F6A47D-49FD-4A44-87C1-44E01847E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D1ACB"/>
    <w:rPr>
      <w:color w:val="0563C1" w:themeColor="hyperlink"/>
      <w:u w:val="single"/>
    </w:rPr>
  </w:style>
  <w:style w:type="paragraph" w:styleId="Header">
    <w:name w:val="header"/>
    <w:basedOn w:val="Normal"/>
    <w:link w:val="HeaderChar"/>
    <w:uiPriority w:val="99"/>
    <w:unhideWhenUsed/>
    <w:rsid w:val="00570B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B29"/>
  </w:style>
  <w:style w:type="paragraph" w:styleId="Footer">
    <w:name w:val="footer"/>
    <w:basedOn w:val="Normal"/>
    <w:link w:val="FooterChar"/>
    <w:uiPriority w:val="99"/>
    <w:unhideWhenUsed/>
    <w:rsid w:val="00570B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B29"/>
  </w:style>
  <w:style w:type="paragraph" w:customStyle="1" w:styleId="Default">
    <w:name w:val="Default"/>
    <w:rsid w:val="00F63383"/>
    <w:pPr>
      <w:autoSpaceDE w:val="0"/>
      <w:autoSpaceDN w:val="0"/>
      <w:adjustRightInd w:val="0"/>
      <w:spacing w:after="0" w:line="240" w:lineRule="auto"/>
    </w:pPr>
    <w:rPr>
      <w:rFonts w:ascii="Museo 300" w:hAnsi="Museo 300" w:cs="Museo 300"/>
      <w:color w:val="000000"/>
      <w:sz w:val="24"/>
      <w:szCs w:val="24"/>
    </w:rPr>
  </w:style>
  <w:style w:type="paragraph" w:customStyle="1" w:styleId="Pa2">
    <w:name w:val="Pa2"/>
    <w:basedOn w:val="Default"/>
    <w:next w:val="Default"/>
    <w:uiPriority w:val="99"/>
    <w:rsid w:val="00F63383"/>
    <w:pPr>
      <w:spacing w:line="181" w:lineRule="atLeast"/>
    </w:pPr>
    <w:rPr>
      <w:rFonts w:cstheme="minorBidi"/>
      <w:color w:val="auto"/>
    </w:rPr>
  </w:style>
  <w:style w:type="paragraph" w:customStyle="1" w:styleId="Pa3">
    <w:name w:val="Pa3"/>
    <w:basedOn w:val="Default"/>
    <w:next w:val="Default"/>
    <w:uiPriority w:val="99"/>
    <w:rsid w:val="00F63383"/>
    <w:pPr>
      <w:spacing w:line="201" w:lineRule="atLeast"/>
    </w:pPr>
    <w:rPr>
      <w:rFonts w:cstheme="minorBidi"/>
      <w:color w:val="auto"/>
    </w:rPr>
  </w:style>
  <w:style w:type="character" w:customStyle="1" w:styleId="A1">
    <w:name w:val="A1"/>
    <w:uiPriority w:val="99"/>
    <w:rsid w:val="00F63383"/>
    <w:rPr>
      <w:rFonts w:ascii="Museo 300" w:hAnsi="Museo 300" w:cs="Museo 300" w:hint="default"/>
      <w:b/>
      <w:bCs/>
      <w:color w:val="000000"/>
      <w:sz w:val="18"/>
      <w:szCs w:val="18"/>
    </w:rPr>
  </w:style>
  <w:style w:type="character" w:customStyle="1" w:styleId="A2">
    <w:name w:val="A2"/>
    <w:uiPriority w:val="99"/>
    <w:rsid w:val="00F63383"/>
    <w:rPr>
      <w:rFonts w:ascii="Museo 300" w:hAnsi="Museo 300" w:cs="Museo 300" w:hint="defaul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634533">
      <w:bodyDiv w:val="1"/>
      <w:marLeft w:val="0"/>
      <w:marRight w:val="0"/>
      <w:marTop w:val="0"/>
      <w:marBottom w:val="0"/>
      <w:divBdr>
        <w:top w:val="none" w:sz="0" w:space="0" w:color="auto"/>
        <w:left w:val="none" w:sz="0" w:space="0" w:color="auto"/>
        <w:bottom w:val="none" w:sz="0" w:space="0" w:color="auto"/>
        <w:right w:val="none" w:sz="0" w:space="0" w:color="auto"/>
      </w:divBdr>
    </w:div>
    <w:div w:id="34120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mailto:info@womenslibrary.org.uk"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2392</Words>
  <Characters>13638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Matilda Roberts</dc:creator>
  <cp:keywords/>
  <dc:description/>
  <cp:lastModifiedBy>Matilda Roberts</cp:lastModifiedBy>
  <cp:revision>2</cp:revision>
  <dcterms:created xsi:type="dcterms:W3CDTF">2019-06-14T14:00:00Z</dcterms:created>
  <dcterms:modified xsi:type="dcterms:W3CDTF">2019-06-14T14:00:00Z</dcterms:modified>
</cp:coreProperties>
</file>